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498A" w:rsidRDefault="0066498A">
      <w:pPr>
        <w:spacing w:line="384" w:lineRule="exact"/>
        <w:rPr>
          <w:rFonts w:ascii="Arial" w:eastAsia="Arial" w:hAnsi="Arial" w:cs="Arial"/>
          <w:sz w:val="37"/>
          <w:szCs w:val="37"/>
        </w:rPr>
        <w:sectPr w:rsidR="0066498A">
          <w:type w:val="continuous"/>
          <w:pgSz w:w="15840" w:h="12240" w:orient="landscape"/>
          <w:pgMar w:top="340" w:right="580" w:bottom="280" w:left="540" w:header="720" w:footer="720" w:gutter="0"/>
          <w:cols w:num="2" w:space="720" w:equalWidth="0">
            <w:col w:w="4032" w:space="40"/>
            <w:col w:w="10648"/>
          </w:cols>
        </w:sectPr>
      </w:pPr>
    </w:p>
    <w:p w:rsidR="004057EF" w:rsidRDefault="00031752" w:rsidP="000172F0">
      <w:pPr>
        <w:spacing w:before="128" w:after="21"/>
        <w:ind w:left="1015" w:right="487"/>
        <w:jc w:val="center"/>
        <w:rPr>
          <w:rFonts w:ascii="Arial"/>
          <w:b/>
          <w:color w:val="111111"/>
          <w:w w:val="105"/>
          <w:sz w:val="23"/>
          <w:szCs w:val="23"/>
        </w:rPr>
      </w:pPr>
      <w:r>
        <w:rPr>
          <w:rFonts w:ascii="Arial" w:hAnsi="Arial" w:cs="Arial"/>
          <w:noProof/>
          <w:color w:val="111111"/>
          <w:spacing w:val="-3"/>
          <w:w w:val="110"/>
          <w:sz w:val="18"/>
          <w:szCs w:val="18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3406140</wp:posOffset>
            </wp:positionH>
            <wp:positionV relativeFrom="paragraph">
              <wp:posOffset>-314960</wp:posOffset>
            </wp:positionV>
            <wp:extent cx="2560320" cy="335418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QIO---MPQHF-logo-LARG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335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265B4">
        <w:rPr>
          <w:rFonts w:ascii="Arial"/>
          <w:b/>
          <w:color w:val="111111"/>
          <w:w w:val="105"/>
          <w:sz w:val="24"/>
        </w:rPr>
        <w:t>Cardiac Care</w:t>
      </w:r>
      <w:r w:rsidR="007B1E9D">
        <w:rPr>
          <w:rFonts w:ascii="Arial"/>
          <w:b/>
          <w:color w:val="111111"/>
          <w:w w:val="105"/>
          <w:sz w:val="24"/>
        </w:rPr>
        <w:t xml:space="preserve"> </w:t>
      </w:r>
      <w:r w:rsidR="007B1E9D">
        <w:rPr>
          <w:rFonts w:ascii="Arial"/>
          <w:b/>
          <w:color w:val="111111"/>
          <w:w w:val="105"/>
          <w:sz w:val="24"/>
        </w:rPr>
        <w:t>–</w:t>
      </w:r>
      <w:r w:rsidR="001310D0">
        <w:rPr>
          <w:rFonts w:ascii="Arial"/>
          <w:b/>
          <w:color w:val="111111"/>
          <w:w w:val="105"/>
          <w:sz w:val="24"/>
        </w:rPr>
        <w:t xml:space="preserve"> </w:t>
      </w:r>
      <w:r w:rsidR="007B1E9D">
        <w:rPr>
          <w:rFonts w:ascii="Arial"/>
          <w:b/>
          <w:color w:val="111111"/>
          <w:w w:val="105"/>
          <w:sz w:val="24"/>
        </w:rPr>
        <w:t>Hypertension Control</w:t>
      </w:r>
      <w:r w:rsidR="005C567E">
        <w:rPr>
          <w:rFonts w:ascii="Arial"/>
          <w:b/>
          <w:color w:val="111111"/>
          <w:w w:val="105"/>
          <w:sz w:val="24"/>
        </w:rPr>
        <w:t xml:space="preserve"> and Screening</w:t>
      </w:r>
      <w:r w:rsidR="004265B4">
        <w:rPr>
          <w:rFonts w:ascii="Arial"/>
          <w:b/>
          <w:color w:val="111111"/>
          <w:w w:val="105"/>
          <w:sz w:val="24"/>
        </w:rPr>
        <w:t xml:space="preserve"> </w:t>
      </w:r>
      <w:r w:rsidR="004057EF">
        <w:rPr>
          <w:rFonts w:ascii="Arial"/>
          <w:b/>
          <w:color w:val="111111"/>
          <w:w w:val="105"/>
          <w:sz w:val="24"/>
        </w:rPr>
        <w:t xml:space="preserve">and </w:t>
      </w:r>
      <w:r w:rsidR="004057EF" w:rsidRPr="009C6E44">
        <w:rPr>
          <w:rFonts w:ascii="Arial"/>
          <w:b/>
          <w:color w:val="111111"/>
          <w:w w:val="105"/>
          <w:sz w:val="23"/>
          <w:szCs w:val="23"/>
        </w:rPr>
        <w:t xml:space="preserve">Coronary Artery Disease (CAD) </w:t>
      </w:r>
    </w:p>
    <w:p w:rsidR="0066498A" w:rsidRDefault="00561E38" w:rsidP="004057EF">
      <w:pPr>
        <w:spacing w:after="21"/>
        <w:ind w:left="1008" w:right="49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color w:val="111111"/>
          <w:w w:val="105"/>
          <w:sz w:val="24"/>
        </w:rPr>
        <w:t>Quality</w:t>
      </w:r>
      <w:r>
        <w:rPr>
          <w:rFonts w:ascii="Arial"/>
          <w:b/>
          <w:color w:val="111111"/>
          <w:spacing w:val="-2"/>
          <w:w w:val="105"/>
          <w:sz w:val="24"/>
        </w:rPr>
        <w:t xml:space="preserve"> </w:t>
      </w:r>
      <w:r>
        <w:rPr>
          <w:rFonts w:ascii="Arial"/>
          <w:b/>
          <w:color w:val="111111"/>
          <w:w w:val="105"/>
          <w:sz w:val="24"/>
        </w:rPr>
        <w:t>Payment</w:t>
      </w:r>
      <w:r>
        <w:rPr>
          <w:rFonts w:ascii="Arial"/>
          <w:b/>
          <w:color w:val="111111"/>
          <w:spacing w:val="3"/>
          <w:w w:val="105"/>
          <w:sz w:val="24"/>
        </w:rPr>
        <w:t xml:space="preserve"> </w:t>
      </w:r>
      <w:r>
        <w:rPr>
          <w:rFonts w:ascii="Arial"/>
          <w:b/>
          <w:color w:val="111111"/>
          <w:w w:val="105"/>
          <w:sz w:val="24"/>
        </w:rPr>
        <w:t>Program</w:t>
      </w:r>
      <w:r>
        <w:rPr>
          <w:rFonts w:ascii="Arial"/>
          <w:b/>
          <w:color w:val="111111"/>
          <w:spacing w:val="-9"/>
          <w:w w:val="105"/>
          <w:sz w:val="24"/>
        </w:rPr>
        <w:t xml:space="preserve"> </w:t>
      </w:r>
      <w:r>
        <w:rPr>
          <w:rFonts w:ascii="Arial"/>
          <w:b/>
          <w:color w:val="111111"/>
          <w:w w:val="105"/>
          <w:sz w:val="24"/>
        </w:rPr>
        <w:t>Crosswalk</w: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7"/>
        <w:gridCol w:w="450"/>
        <w:gridCol w:w="7202"/>
      </w:tblGrid>
      <w:tr w:rsidR="0066498A" w:rsidRPr="00B21E3A" w:rsidTr="00B21E3A">
        <w:trPr>
          <w:trHeight w:hRule="exact" w:val="327"/>
        </w:trPr>
        <w:tc>
          <w:tcPr>
            <w:tcW w:w="7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:rsidR="0066498A" w:rsidRPr="00B21E3A" w:rsidRDefault="00CD50D3" w:rsidP="00B21E3A">
            <w:pPr>
              <w:pStyle w:val="TableParagraph"/>
              <w:spacing w:before="20"/>
              <w:ind w:left="86"/>
              <w:rPr>
                <w:rFonts w:ascii="Arial" w:eastAsia="Arial" w:hAnsi="Arial" w:cs="Arial"/>
                <w:b/>
                <w:sz w:val="19"/>
                <w:szCs w:val="19"/>
              </w:rPr>
            </w:pPr>
            <w:r w:rsidRPr="00B21E3A">
              <w:rPr>
                <w:rFonts w:ascii="Arial" w:hAnsi="Arial" w:cs="Arial"/>
                <w:b/>
                <w:color w:val="111111"/>
                <w:w w:val="105"/>
                <w:sz w:val="19"/>
                <w:szCs w:val="19"/>
              </w:rPr>
              <w:t>Goal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498A" w:rsidRPr="00B21E3A" w:rsidRDefault="0066498A" w:rsidP="00B21E3A">
            <w:pPr>
              <w:pStyle w:val="TableParagraph"/>
              <w:ind w:left="105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</w:tc>
      </w:tr>
      <w:tr w:rsidR="00CD50D3" w:rsidRPr="00B21E3A" w:rsidTr="00B21E3A">
        <w:tc>
          <w:tcPr>
            <w:tcW w:w="7257" w:type="dxa"/>
            <w:gridSpan w:val="2"/>
            <w:tcBorders>
              <w:top w:val="single" w:sz="4" w:space="0" w:color="auto"/>
              <w:left w:val="single" w:sz="6" w:space="0" w:color="1C1C1C"/>
              <w:bottom w:val="single" w:sz="4" w:space="0" w:color="auto"/>
              <w:right w:val="single" w:sz="6" w:space="0" w:color="0C0C0C"/>
            </w:tcBorders>
          </w:tcPr>
          <w:p w:rsidR="00CD50D3" w:rsidRPr="00B21E3A" w:rsidRDefault="0085158A" w:rsidP="00B21E3A">
            <w:pPr>
              <w:pStyle w:val="TableParagraph"/>
              <w:spacing w:before="6"/>
              <w:ind w:right="506"/>
              <w:jc w:val="both"/>
              <w:rPr>
                <w:rFonts w:ascii="Arial" w:hAnsi="Arial" w:cs="Arial"/>
                <w:color w:val="111111"/>
                <w:sz w:val="19"/>
                <w:szCs w:val="19"/>
              </w:rPr>
            </w:pPr>
            <w:r w:rsidRPr="00B21E3A">
              <w:rPr>
                <w:rFonts w:ascii="Arial" w:hAnsi="Arial" w:cs="Arial"/>
                <w:color w:val="111111"/>
                <w:spacing w:val="-3"/>
                <w:w w:val="110"/>
                <w:sz w:val="19"/>
                <w:szCs w:val="19"/>
              </w:rPr>
              <w:t xml:space="preserve"> To</w:t>
            </w:r>
            <w:r w:rsidR="00CD50D3" w:rsidRPr="00B21E3A">
              <w:rPr>
                <w:rFonts w:ascii="Arial" w:hAnsi="Arial" w:cs="Arial"/>
                <w:color w:val="111111"/>
                <w:spacing w:val="-3"/>
                <w:w w:val="110"/>
                <w:sz w:val="19"/>
                <w:szCs w:val="19"/>
              </w:rPr>
              <w:t xml:space="preserve"> achieve performance in the 9</w:t>
            </w:r>
            <w:r w:rsidR="00CD50D3" w:rsidRPr="00B21E3A">
              <w:rPr>
                <w:rFonts w:ascii="Arial" w:hAnsi="Arial" w:cs="Arial"/>
                <w:color w:val="111111"/>
                <w:spacing w:val="-3"/>
                <w:w w:val="110"/>
                <w:sz w:val="19"/>
                <w:szCs w:val="19"/>
                <w:vertAlign w:val="superscript"/>
              </w:rPr>
              <w:t>th</w:t>
            </w:r>
            <w:r w:rsidR="00CD50D3" w:rsidRPr="00B21E3A">
              <w:rPr>
                <w:rFonts w:ascii="Arial" w:hAnsi="Arial" w:cs="Arial"/>
                <w:color w:val="111111"/>
                <w:spacing w:val="-3"/>
                <w:w w:val="110"/>
                <w:sz w:val="19"/>
                <w:szCs w:val="19"/>
              </w:rPr>
              <w:t xml:space="preserve"> or 10</w:t>
            </w:r>
            <w:r w:rsidR="00CD50D3" w:rsidRPr="00B21E3A">
              <w:rPr>
                <w:rFonts w:ascii="Arial" w:hAnsi="Arial" w:cs="Arial"/>
                <w:color w:val="111111"/>
                <w:spacing w:val="-3"/>
                <w:w w:val="110"/>
                <w:sz w:val="19"/>
                <w:szCs w:val="19"/>
                <w:vertAlign w:val="superscript"/>
              </w:rPr>
              <w:t>th</w:t>
            </w:r>
            <w:r w:rsidR="00CD50D3" w:rsidRPr="00B21E3A">
              <w:rPr>
                <w:rFonts w:ascii="Arial" w:hAnsi="Arial" w:cs="Arial"/>
                <w:color w:val="111111"/>
                <w:spacing w:val="-3"/>
                <w:w w:val="110"/>
                <w:sz w:val="19"/>
                <w:szCs w:val="19"/>
              </w:rPr>
              <w:t xml:space="preserve"> </w:t>
            </w:r>
            <w:r w:rsidRPr="00B21E3A">
              <w:rPr>
                <w:rFonts w:ascii="Arial" w:hAnsi="Arial" w:cs="Arial"/>
                <w:color w:val="111111"/>
                <w:spacing w:val="-3"/>
                <w:w w:val="110"/>
                <w:sz w:val="19"/>
                <w:szCs w:val="19"/>
              </w:rPr>
              <w:t>deciles in selected</w:t>
            </w:r>
            <w:r w:rsidR="00CD50D3" w:rsidRPr="00B21E3A">
              <w:rPr>
                <w:rFonts w:ascii="Arial" w:hAnsi="Arial" w:cs="Arial"/>
                <w:color w:val="111111"/>
                <w:spacing w:val="-3"/>
                <w:w w:val="110"/>
                <w:sz w:val="19"/>
                <w:szCs w:val="19"/>
              </w:rPr>
              <w:t xml:space="preserve"> CQMs 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6" w:space="0" w:color="0C0C0C"/>
              <w:bottom w:val="single" w:sz="4" w:space="0" w:color="auto"/>
              <w:right w:val="single" w:sz="9" w:space="0" w:color="232323"/>
            </w:tcBorders>
          </w:tcPr>
          <w:p w:rsidR="00CD50D3" w:rsidRPr="00B21E3A" w:rsidRDefault="004057EF" w:rsidP="00B21E3A">
            <w:pPr>
              <w:pStyle w:val="TableParagraph"/>
              <w:ind w:left="105"/>
              <w:rPr>
                <w:rFonts w:ascii="Arial" w:hAnsi="Arial" w:cs="Arial"/>
                <w:b/>
                <w:color w:val="111111"/>
                <w:spacing w:val="-3"/>
                <w:w w:val="105"/>
                <w:sz w:val="19"/>
                <w:szCs w:val="19"/>
              </w:rPr>
            </w:pPr>
            <w:r w:rsidRPr="00B21E3A">
              <w:rPr>
                <w:rFonts w:ascii="Arial" w:hAnsi="Arial" w:cs="Arial"/>
                <w:b/>
                <w:color w:val="111111"/>
                <w:w w:val="105"/>
                <w:sz w:val="19"/>
                <w:szCs w:val="19"/>
              </w:rPr>
              <w:t>Note:</w:t>
            </w:r>
            <w:r w:rsidRPr="00B21E3A">
              <w:rPr>
                <w:rFonts w:ascii="Arial" w:hAnsi="Arial" w:cs="Arial"/>
                <w:b/>
                <w:color w:val="111111"/>
                <w:spacing w:val="-10"/>
                <w:w w:val="105"/>
                <w:sz w:val="19"/>
                <w:szCs w:val="19"/>
              </w:rPr>
              <w:t xml:space="preserve"> </w:t>
            </w:r>
            <w:r w:rsidRPr="00B21E3A">
              <w:rPr>
                <w:rFonts w:ascii="Arial" w:hAnsi="Arial" w:cs="Arial"/>
                <w:b/>
                <w:color w:val="111111"/>
                <w:w w:val="105"/>
                <w:sz w:val="19"/>
                <w:szCs w:val="19"/>
              </w:rPr>
              <w:t>highlighted areas</w:t>
            </w:r>
            <w:r w:rsidRPr="00B21E3A">
              <w:rPr>
                <w:rFonts w:ascii="Arial" w:hAnsi="Arial" w:cs="Arial"/>
                <w:b/>
                <w:color w:val="111111"/>
                <w:spacing w:val="-10"/>
                <w:w w:val="105"/>
                <w:sz w:val="19"/>
                <w:szCs w:val="19"/>
              </w:rPr>
              <w:t xml:space="preserve"> </w:t>
            </w:r>
            <w:r w:rsidRPr="00B21E3A">
              <w:rPr>
                <w:rFonts w:ascii="Arial" w:hAnsi="Arial" w:cs="Arial"/>
                <w:b/>
                <w:color w:val="111111"/>
                <w:w w:val="105"/>
                <w:sz w:val="19"/>
                <w:szCs w:val="19"/>
              </w:rPr>
              <w:t>reference</w:t>
            </w:r>
            <w:r w:rsidRPr="00B21E3A">
              <w:rPr>
                <w:rFonts w:ascii="Arial" w:hAnsi="Arial" w:cs="Arial"/>
                <w:b/>
                <w:color w:val="111111"/>
                <w:spacing w:val="-3"/>
                <w:w w:val="105"/>
                <w:sz w:val="19"/>
                <w:szCs w:val="19"/>
              </w:rPr>
              <w:t xml:space="preserve"> Merit-based Incentive Payment System (</w:t>
            </w:r>
            <w:r w:rsidRPr="00B21E3A">
              <w:rPr>
                <w:rFonts w:ascii="Arial" w:hAnsi="Arial" w:cs="Arial"/>
                <w:b/>
                <w:color w:val="282826"/>
                <w:spacing w:val="-3"/>
                <w:w w:val="105"/>
                <w:sz w:val="19"/>
                <w:szCs w:val="19"/>
              </w:rPr>
              <w:t>MIPS)</w:t>
            </w:r>
            <w:r w:rsidRPr="00B21E3A">
              <w:rPr>
                <w:rFonts w:ascii="Arial" w:hAnsi="Arial" w:cs="Arial"/>
                <w:b/>
                <w:color w:val="282826"/>
                <w:spacing w:val="-14"/>
                <w:w w:val="105"/>
                <w:sz w:val="19"/>
                <w:szCs w:val="19"/>
              </w:rPr>
              <w:t xml:space="preserve"> </w:t>
            </w:r>
            <w:r w:rsidRPr="00B21E3A">
              <w:rPr>
                <w:rFonts w:ascii="Arial" w:hAnsi="Arial" w:cs="Arial"/>
                <w:b/>
                <w:color w:val="111111"/>
                <w:spacing w:val="-3"/>
                <w:w w:val="105"/>
                <w:sz w:val="19"/>
                <w:szCs w:val="19"/>
              </w:rPr>
              <w:t>activities</w:t>
            </w:r>
          </w:p>
        </w:tc>
      </w:tr>
      <w:tr w:rsidR="00137D44" w:rsidRPr="00B21E3A" w:rsidTr="00137D44">
        <w:tc>
          <w:tcPr>
            <w:tcW w:w="6807" w:type="dxa"/>
            <w:tcBorders>
              <w:top w:val="single" w:sz="4" w:space="0" w:color="auto"/>
              <w:left w:val="single" w:sz="6" w:space="0" w:color="1C1C1C"/>
              <w:bottom w:val="single" w:sz="6" w:space="0" w:color="1F1F1F"/>
            </w:tcBorders>
          </w:tcPr>
          <w:p w:rsidR="00137D44" w:rsidRPr="00B21E3A" w:rsidRDefault="00137D44" w:rsidP="00B21E3A">
            <w:pPr>
              <w:pStyle w:val="TableParagraph"/>
              <w:spacing w:before="6"/>
              <w:ind w:right="506"/>
              <w:jc w:val="both"/>
              <w:rPr>
                <w:rFonts w:ascii="Arial" w:hAnsi="Arial" w:cs="Arial"/>
                <w:b/>
                <w:color w:val="111111"/>
                <w:sz w:val="19"/>
                <w:szCs w:val="19"/>
              </w:rPr>
            </w:pPr>
            <w:r w:rsidRPr="00B21E3A">
              <w:rPr>
                <w:rFonts w:ascii="Arial" w:hAnsi="Arial" w:cs="Arial"/>
                <w:b/>
                <w:color w:val="111111"/>
                <w:sz w:val="19"/>
                <w:szCs w:val="19"/>
              </w:rPr>
              <w:t>Indicate which of the following are in place. (Select all that apply)</w:t>
            </w:r>
          </w:p>
          <w:p w:rsidR="00137D44" w:rsidRPr="00B21E3A" w:rsidRDefault="00137D44" w:rsidP="00B21E3A">
            <w:pPr>
              <w:pStyle w:val="TableParagraph"/>
              <w:numPr>
                <w:ilvl w:val="0"/>
                <w:numId w:val="9"/>
              </w:numPr>
              <w:spacing w:before="6"/>
              <w:ind w:left="180" w:right="506" w:hanging="180"/>
              <w:jc w:val="both"/>
              <w:rPr>
                <w:rFonts w:ascii="Arial" w:hAnsi="Arial" w:cs="Arial"/>
                <w:color w:val="111111"/>
                <w:sz w:val="19"/>
                <w:szCs w:val="19"/>
              </w:rPr>
            </w:pPr>
            <w:r w:rsidRPr="00B21E3A">
              <w:rPr>
                <w:rFonts w:ascii="Arial" w:hAnsi="Arial" w:cs="Arial"/>
                <w:color w:val="111111"/>
                <w:sz w:val="19"/>
                <w:szCs w:val="19"/>
              </w:rPr>
              <w:t xml:space="preserve">Write and display public commitments demonstrating commitment </w:t>
            </w:r>
            <w:r w:rsidR="0071222F" w:rsidRPr="00B21E3A">
              <w:rPr>
                <w:rFonts w:ascii="Arial" w:hAnsi="Arial" w:cs="Arial"/>
                <w:color w:val="111111"/>
                <w:sz w:val="19"/>
                <w:szCs w:val="19"/>
              </w:rPr>
              <w:t>to control HTN and CAD</w:t>
            </w:r>
          </w:p>
          <w:p w:rsidR="00135768" w:rsidRPr="00B21E3A" w:rsidRDefault="0083545C" w:rsidP="00B21E3A">
            <w:pPr>
              <w:pStyle w:val="TableParagraph"/>
              <w:numPr>
                <w:ilvl w:val="0"/>
                <w:numId w:val="9"/>
              </w:numPr>
              <w:spacing w:before="6"/>
              <w:ind w:left="180" w:right="506" w:hanging="180"/>
              <w:jc w:val="both"/>
              <w:rPr>
                <w:rFonts w:ascii="Arial" w:hAnsi="Arial" w:cs="Arial"/>
                <w:color w:val="111111"/>
                <w:sz w:val="19"/>
                <w:szCs w:val="19"/>
              </w:rPr>
            </w:pPr>
            <w:r w:rsidRPr="00B21E3A">
              <w:rPr>
                <w:rFonts w:ascii="Arial" w:hAnsi="Arial" w:cs="Arial"/>
                <w:color w:val="111111"/>
                <w:sz w:val="19"/>
                <w:szCs w:val="19"/>
              </w:rPr>
              <w:t>Sign up for t</w:t>
            </w:r>
            <w:r w:rsidR="00137D44" w:rsidRPr="00B21E3A">
              <w:rPr>
                <w:rFonts w:ascii="Arial" w:hAnsi="Arial" w:cs="Arial"/>
                <w:color w:val="111111"/>
                <w:sz w:val="19"/>
                <w:szCs w:val="19"/>
              </w:rPr>
              <w:t xml:space="preserve">he </w:t>
            </w:r>
            <w:hyperlink r:id="rId6" w:history="1">
              <w:r w:rsidR="00137D44" w:rsidRPr="00B21E3A">
                <w:rPr>
                  <w:rStyle w:val="Hyperlink"/>
                  <w:rFonts w:ascii="Arial" w:hAnsi="Arial" w:cs="Arial"/>
                  <w:sz w:val="19"/>
                  <w:szCs w:val="19"/>
                </w:rPr>
                <w:t>Million Hearts® Hypertension Control Challenge</w:t>
              </w:r>
            </w:hyperlink>
          </w:p>
          <w:p w:rsidR="00CD50D3" w:rsidRPr="00B21E3A" w:rsidRDefault="00135768" w:rsidP="00B21E3A">
            <w:pPr>
              <w:pStyle w:val="TableParagraph"/>
              <w:numPr>
                <w:ilvl w:val="0"/>
                <w:numId w:val="9"/>
              </w:numPr>
              <w:spacing w:before="6"/>
              <w:ind w:left="180" w:right="506" w:hanging="180"/>
              <w:jc w:val="both"/>
              <w:rPr>
                <w:rFonts w:ascii="Arial" w:hAnsi="Arial" w:cs="Arial"/>
                <w:color w:val="111111"/>
                <w:sz w:val="19"/>
                <w:szCs w:val="19"/>
              </w:rPr>
            </w:pPr>
            <w:r w:rsidRPr="00B21E3A">
              <w:rPr>
                <w:rFonts w:ascii="Arial" w:eastAsia="Arial" w:hAnsi="Arial" w:cs="Arial"/>
                <w:sz w:val="19"/>
                <w:szCs w:val="19"/>
              </w:rPr>
              <w:t>Identify a single leader to direct hypertension initiative in your practice</w:t>
            </w:r>
          </w:p>
          <w:p w:rsidR="00CD50D3" w:rsidRPr="00B21E3A" w:rsidRDefault="0071222F" w:rsidP="00B21E3A">
            <w:pPr>
              <w:pStyle w:val="TableParagraph"/>
              <w:numPr>
                <w:ilvl w:val="0"/>
                <w:numId w:val="9"/>
              </w:numPr>
              <w:spacing w:before="6"/>
              <w:ind w:left="180" w:right="506" w:hanging="180"/>
              <w:jc w:val="both"/>
              <w:rPr>
                <w:rFonts w:ascii="Arial" w:hAnsi="Arial" w:cs="Arial"/>
                <w:color w:val="111111"/>
                <w:sz w:val="19"/>
                <w:szCs w:val="19"/>
              </w:rPr>
            </w:pPr>
            <w:r w:rsidRPr="00B21E3A">
              <w:rPr>
                <w:rFonts w:ascii="Arial" w:hAnsi="Arial" w:cs="Arial"/>
                <w:color w:val="111111"/>
                <w:sz w:val="19"/>
                <w:szCs w:val="19"/>
              </w:rPr>
              <w:t>Use a team-based approach, involving all staff in setting clinic/</w:t>
            </w:r>
            <w:r w:rsidR="00CD50D3" w:rsidRPr="00B21E3A">
              <w:rPr>
                <w:rFonts w:ascii="Arial" w:hAnsi="Arial" w:cs="Arial"/>
                <w:color w:val="111111"/>
                <w:sz w:val="19"/>
                <w:szCs w:val="19"/>
              </w:rPr>
              <w:t>patient expectations</w:t>
            </w:r>
          </w:p>
        </w:tc>
        <w:tc>
          <w:tcPr>
            <w:tcW w:w="7652" w:type="dxa"/>
            <w:gridSpan w:val="2"/>
            <w:tcBorders>
              <w:top w:val="single" w:sz="4" w:space="0" w:color="auto"/>
              <w:bottom w:val="single" w:sz="6" w:space="0" w:color="1F1F1F"/>
              <w:right w:val="single" w:sz="12" w:space="0" w:color="232323"/>
            </w:tcBorders>
          </w:tcPr>
          <w:p w:rsidR="00137D44" w:rsidRPr="00B21E3A" w:rsidRDefault="00137D44" w:rsidP="00B21E3A">
            <w:pPr>
              <w:pStyle w:val="TableParagraph"/>
              <w:spacing w:before="6"/>
              <w:ind w:right="506"/>
              <w:jc w:val="both"/>
              <w:rPr>
                <w:rFonts w:ascii="Arial" w:hAnsi="Arial" w:cs="Arial"/>
                <w:color w:val="111111"/>
                <w:sz w:val="19"/>
                <w:szCs w:val="19"/>
              </w:rPr>
            </w:pPr>
          </w:p>
          <w:p w:rsidR="00135768" w:rsidRPr="00B21E3A" w:rsidRDefault="00135768" w:rsidP="00B21E3A">
            <w:pPr>
              <w:pStyle w:val="TableParagraph"/>
              <w:numPr>
                <w:ilvl w:val="0"/>
                <w:numId w:val="9"/>
              </w:numPr>
              <w:spacing w:before="6"/>
              <w:ind w:left="180" w:right="506" w:hanging="180"/>
              <w:jc w:val="both"/>
              <w:rPr>
                <w:rFonts w:ascii="Arial" w:hAnsi="Arial" w:cs="Arial"/>
                <w:color w:val="111111"/>
                <w:sz w:val="19"/>
                <w:szCs w:val="19"/>
              </w:rPr>
            </w:pPr>
            <w:r w:rsidRPr="00B21E3A">
              <w:rPr>
                <w:rFonts w:ascii="Arial" w:hAnsi="Arial" w:cs="Arial"/>
                <w:color w:val="111111"/>
                <w:sz w:val="19"/>
                <w:szCs w:val="19"/>
              </w:rPr>
              <w:t>Achieve</w:t>
            </w:r>
            <w:r w:rsidR="00DA372C" w:rsidRPr="00B21E3A">
              <w:rPr>
                <w:rFonts w:ascii="Arial" w:hAnsi="Arial" w:cs="Arial"/>
                <w:color w:val="111111"/>
                <w:sz w:val="19"/>
                <w:szCs w:val="19"/>
              </w:rPr>
              <w:t>d</w:t>
            </w:r>
            <w:r w:rsidRPr="00B21E3A">
              <w:rPr>
                <w:rFonts w:ascii="Arial" w:hAnsi="Arial" w:cs="Arial"/>
                <w:color w:val="111111"/>
                <w:sz w:val="19"/>
                <w:szCs w:val="19"/>
              </w:rPr>
              <w:t xml:space="preserve"> hypertension control rates of at least 80%</w:t>
            </w:r>
          </w:p>
          <w:p w:rsidR="00CD50D3" w:rsidRPr="00B21E3A" w:rsidRDefault="00CD50D3" w:rsidP="00B21E3A">
            <w:pPr>
              <w:pStyle w:val="TableParagraph"/>
              <w:numPr>
                <w:ilvl w:val="0"/>
                <w:numId w:val="9"/>
              </w:numPr>
              <w:spacing w:before="6"/>
              <w:ind w:left="180" w:right="506" w:hanging="180"/>
              <w:jc w:val="both"/>
              <w:rPr>
                <w:rFonts w:ascii="Arial" w:hAnsi="Arial" w:cs="Arial"/>
                <w:color w:val="111111"/>
                <w:sz w:val="19"/>
                <w:szCs w:val="19"/>
              </w:rPr>
            </w:pPr>
            <w:r w:rsidRPr="00B21E3A">
              <w:rPr>
                <w:rFonts w:ascii="Arial" w:hAnsi="Arial" w:cs="Arial"/>
                <w:color w:val="111111"/>
                <w:sz w:val="19"/>
                <w:szCs w:val="19"/>
              </w:rPr>
              <w:t xml:space="preserve">Implement a method for Quality Improvement such as Plan-Do-Study-Act (PDSA) </w:t>
            </w:r>
          </w:p>
          <w:p w:rsidR="00CD50D3" w:rsidRPr="00B21E3A" w:rsidRDefault="00CD50D3" w:rsidP="00B21E3A">
            <w:pPr>
              <w:pStyle w:val="TableParagraph"/>
              <w:numPr>
                <w:ilvl w:val="0"/>
                <w:numId w:val="9"/>
              </w:numPr>
              <w:spacing w:before="6"/>
              <w:ind w:left="180" w:right="506" w:hanging="180"/>
              <w:jc w:val="both"/>
              <w:rPr>
                <w:rFonts w:ascii="Arial" w:hAnsi="Arial" w:cs="Arial"/>
                <w:color w:val="111111"/>
                <w:sz w:val="19"/>
                <w:szCs w:val="19"/>
              </w:rPr>
            </w:pPr>
            <w:r w:rsidRPr="00B21E3A">
              <w:rPr>
                <w:rFonts w:ascii="Arial" w:hAnsi="Arial" w:cs="Arial"/>
                <w:color w:val="111111"/>
                <w:sz w:val="19"/>
                <w:szCs w:val="19"/>
              </w:rPr>
              <w:t>Other:</w:t>
            </w:r>
          </w:p>
        </w:tc>
      </w:tr>
      <w:tr w:rsidR="00137D44" w:rsidRPr="00B21E3A" w:rsidTr="00B21E3A">
        <w:trPr>
          <w:trHeight w:hRule="exact" w:val="269"/>
        </w:trPr>
        <w:tc>
          <w:tcPr>
            <w:tcW w:w="7257" w:type="dxa"/>
            <w:gridSpan w:val="2"/>
            <w:tcBorders>
              <w:top w:val="nil"/>
              <w:left w:val="single" w:sz="6" w:space="0" w:color="1C1C1C"/>
              <w:bottom w:val="single" w:sz="6" w:space="0" w:color="232823"/>
              <w:right w:val="single" w:sz="9" w:space="0" w:color="232323"/>
            </w:tcBorders>
            <w:shd w:val="clear" w:color="auto" w:fill="D9D9D9" w:themeFill="background1" w:themeFillShade="D9"/>
          </w:tcPr>
          <w:p w:rsidR="00137D44" w:rsidRPr="00B21E3A" w:rsidRDefault="00137D44" w:rsidP="00B21E3A">
            <w:pPr>
              <w:pStyle w:val="TableParagraph"/>
              <w:ind w:left="89"/>
              <w:rPr>
                <w:rFonts w:ascii="Arial" w:eastAsia="Arial" w:hAnsi="Arial" w:cs="Arial"/>
                <w:b/>
                <w:sz w:val="19"/>
                <w:szCs w:val="19"/>
              </w:rPr>
            </w:pPr>
            <w:r w:rsidRPr="00B21E3A">
              <w:rPr>
                <w:rFonts w:ascii="Arial" w:hAnsi="Arial" w:cs="Arial"/>
                <w:b/>
                <w:color w:val="111111"/>
                <w:w w:val="110"/>
                <w:sz w:val="19"/>
                <w:szCs w:val="19"/>
              </w:rPr>
              <w:t xml:space="preserve">Action                                                                                                                         </w:t>
            </w:r>
          </w:p>
        </w:tc>
        <w:tc>
          <w:tcPr>
            <w:tcW w:w="7202" w:type="dxa"/>
            <w:tcBorders>
              <w:top w:val="nil"/>
              <w:left w:val="single" w:sz="6" w:space="0" w:color="1C1C1C"/>
              <w:bottom w:val="single" w:sz="6" w:space="0" w:color="232823"/>
              <w:right w:val="single" w:sz="9" w:space="0" w:color="232323"/>
            </w:tcBorders>
            <w:shd w:val="clear" w:color="auto" w:fill="D9D9D9" w:themeFill="background1" w:themeFillShade="D9"/>
          </w:tcPr>
          <w:p w:rsidR="00137D44" w:rsidRPr="00B21E3A" w:rsidRDefault="00137D44" w:rsidP="00B21E3A">
            <w:pPr>
              <w:pStyle w:val="TableParagraph"/>
              <w:rPr>
                <w:rFonts w:ascii="Arial" w:eastAsia="Arial" w:hAnsi="Arial" w:cs="Arial"/>
                <w:b/>
                <w:sz w:val="19"/>
                <w:szCs w:val="19"/>
              </w:rPr>
            </w:pPr>
            <w:r w:rsidRPr="00B21E3A">
              <w:rPr>
                <w:rFonts w:ascii="Arial" w:eastAsia="Arial" w:hAnsi="Arial" w:cs="Arial"/>
                <w:b/>
                <w:sz w:val="19"/>
                <w:szCs w:val="19"/>
              </w:rPr>
              <w:t>MIPS Cross Walk</w:t>
            </w:r>
          </w:p>
        </w:tc>
      </w:tr>
      <w:tr w:rsidR="00CD50D3" w:rsidRPr="00B21E3A" w:rsidTr="00B21E3A">
        <w:tc>
          <w:tcPr>
            <w:tcW w:w="7257" w:type="dxa"/>
            <w:gridSpan w:val="2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2B2B2B"/>
            </w:tcBorders>
          </w:tcPr>
          <w:p w:rsidR="00CD50D3" w:rsidRPr="00B21E3A" w:rsidRDefault="00C212D3" w:rsidP="00B21E3A">
            <w:pPr>
              <w:pStyle w:val="TableParagraph"/>
              <w:tabs>
                <w:tab w:val="left" w:pos="8211"/>
              </w:tabs>
              <w:rPr>
                <w:rFonts w:ascii="Arial" w:hAnsi="Arial" w:cs="Arial"/>
                <w:color w:val="111111"/>
                <w:spacing w:val="-3"/>
                <w:w w:val="110"/>
                <w:sz w:val="19"/>
                <w:szCs w:val="19"/>
              </w:rPr>
            </w:pPr>
            <w:r w:rsidRPr="00B21E3A">
              <w:rPr>
                <w:rFonts w:ascii="Arial" w:hAnsi="Arial" w:cs="Arial"/>
                <w:color w:val="111111"/>
                <w:spacing w:val="-3"/>
                <w:w w:val="110"/>
                <w:sz w:val="19"/>
                <w:szCs w:val="19"/>
              </w:rPr>
              <w:t xml:space="preserve">  Implement</w:t>
            </w:r>
            <w:r w:rsidR="00CD50D3" w:rsidRPr="00B21E3A">
              <w:rPr>
                <w:rFonts w:ascii="Arial" w:hAnsi="Arial" w:cs="Arial"/>
                <w:color w:val="111111"/>
                <w:spacing w:val="-3"/>
                <w:w w:val="110"/>
                <w:sz w:val="19"/>
                <w:szCs w:val="19"/>
              </w:rPr>
              <w:t xml:space="preserve"> policies, procedures and technology to improve hypertension control and screening</w:t>
            </w:r>
          </w:p>
        </w:tc>
        <w:tc>
          <w:tcPr>
            <w:tcW w:w="7202" w:type="dxa"/>
            <w:tcBorders>
              <w:top w:val="single" w:sz="6" w:space="0" w:color="1C1C1C"/>
              <w:left w:val="single" w:sz="6" w:space="0" w:color="2B2B2B"/>
              <w:bottom w:val="single" w:sz="6" w:space="0" w:color="1C1C1C"/>
              <w:right w:val="single" w:sz="9" w:space="0" w:color="232323"/>
            </w:tcBorders>
            <w:vAlign w:val="center"/>
          </w:tcPr>
          <w:p w:rsidR="00CD50D3" w:rsidRPr="00B21E3A" w:rsidRDefault="00DF7CA5" w:rsidP="00B21E3A">
            <w:pPr>
              <w:pStyle w:val="TableParagraph"/>
              <w:rPr>
                <w:rFonts w:ascii="Arial" w:hAnsi="Arial" w:cs="Arial"/>
                <w:b/>
                <w:color w:val="111111"/>
                <w:w w:val="105"/>
                <w:sz w:val="19"/>
                <w:szCs w:val="19"/>
              </w:rPr>
            </w:pPr>
            <w:r w:rsidRPr="00B21E3A">
              <w:rPr>
                <w:rFonts w:ascii="Arial" w:hAnsi="Arial" w:cs="Arial"/>
                <w:b/>
                <w:color w:val="111111"/>
                <w:w w:val="105"/>
                <w:sz w:val="19"/>
                <w:szCs w:val="19"/>
              </w:rPr>
              <w:t xml:space="preserve">Hypertension and CAD </w:t>
            </w:r>
            <w:r w:rsidR="004057EF" w:rsidRPr="00B21E3A">
              <w:rPr>
                <w:rFonts w:ascii="Arial" w:hAnsi="Arial" w:cs="Arial"/>
                <w:b/>
                <w:color w:val="111111"/>
                <w:w w:val="105"/>
                <w:sz w:val="19"/>
                <w:szCs w:val="19"/>
              </w:rPr>
              <w:t>MIPS</w:t>
            </w:r>
            <w:r w:rsidRPr="00B21E3A">
              <w:rPr>
                <w:rFonts w:ascii="Arial" w:hAnsi="Arial" w:cs="Arial"/>
                <w:b/>
                <w:color w:val="111111"/>
                <w:w w:val="105"/>
                <w:sz w:val="19"/>
                <w:szCs w:val="19"/>
              </w:rPr>
              <w:t xml:space="preserve"> Improvement Activities</w:t>
            </w:r>
          </w:p>
        </w:tc>
      </w:tr>
      <w:tr w:rsidR="00031752" w:rsidRPr="00B21E3A" w:rsidTr="00B21E3A">
        <w:tc>
          <w:tcPr>
            <w:tcW w:w="7257" w:type="dxa"/>
            <w:gridSpan w:val="2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2B2B2B"/>
            </w:tcBorders>
          </w:tcPr>
          <w:p w:rsidR="00CF540B" w:rsidRPr="00B21E3A" w:rsidRDefault="00CF540B" w:rsidP="00B21E3A">
            <w:pPr>
              <w:pStyle w:val="TableParagraph"/>
              <w:spacing w:before="6"/>
              <w:ind w:right="506"/>
              <w:jc w:val="both"/>
              <w:rPr>
                <w:rFonts w:ascii="Arial" w:hAnsi="Arial" w:cs="Arial"/>
                <w:b/>
                <w:color w:val="111111"/>
                <w:sz w:val="19"/>
                <w:szCs w:val="19"/>
              </w:rPr>
            </w:pPr>
            <w:r w:rsidRPr="00B21E3A">
              <w:rPr>
                <w:rFonts w:ascii="Arial" w:hAnsi="Arial" w:cs="Arial"/>
                <w:b/>
                <w:color w:val="111111"/>
                <w:sz w:val="19"/>
                <w:szCs w:val="19"/>
              </w:rPr>
              <w:t>Indicate which interventions are in place. (Select all that apply)</w:t>
            </w:r>
          </w:p>
          <w:p w:rsidR="00617425" w:rsidRPr="00B21E3A" w:rsidRDefault="00617425" w:rsidP="00B21E3A">
            <w:pPr>
              <w:pStyle w:val="TableParagraph"/>
              <w:numPr>
                <w:ilvl w:val="0"/>
                <w:numId w:val="9"/>
              </w:numPr>
              <w:spacing w:before="6"/>
              <w:ind w:left="180" w:right="506" w:hanging="180"/>
              <w:jc w:val="both"/>
              <w:rPr>
                <w:rFonts w:ascii="Arial" w:hAnsi="Arial" w:cs="Arial"/>
                <w:color w:val="111111"/>
                <w:sz w:val="19"/>
                <w:szCs w:val="19"/>
              </w:rPr>
            </w:pPr>
            <w:r w:rsidRPr="00B21E3A">
              <w:rPr>
                <w:rFonts w:ascii="Arial" w:hAnsi="Arial" w:cs="Arial"/>
                <w:w w:val="105"/>
                <w:sz w:val="19"/>
                <w:szCs w:val="19"/>
              </w:rPr>
              <w:t xml:space="preserve">Use of </w:t>
            </w:r>
            <w:hyperlink r:id="rId7" w:history="1">
              <w:r w:rsidRPr="00B21E3A">
                <w:rPr>
                  <w:rStyle w:val="Hyperlink"/>
                  <w:rFonts w:ascii="Arial" w:hAnsi="Arial" w:cs="Arial"/>
                  <w:w w:val="105"/>
                  <w:sz w:val="19"/>
                  <w:szCs w:val="19"/>
                </w:rPr>
                <w:t xml:space="preserve">Million Hearts </w:t>
              </w:r>
            </w:hyperlink>
            <w:r w:rsidR="0071222F" w:rsidRPr="00B21E3A">
              <w:rPr>
                <w:rStyle w:val="Hyperlink"/>
                <w:rFonts w:ascii="Arial" w:hAnsi="Arial" w:cs="Arial"/>
                <w:w w:val="105"/>
                <w:sz w:val="19"/>
                <w:szCs w:val="19"/>
              </w:rPr>
              <w:t>and Mountain-Pacific resources</w:t>
            </w:r>
          </w:p>
          <w:p w:rsidR="00617425" w:rsidRPr="00B21E3A" w:rsidRDefault="00617425" w:rsidP="00B21E3A">
            <w:pPr>
              <w:pStyle w:val="TableParagraph"/>
              <w:spacing w:before="6"/>
              <w:ind w:left="180" w:right="506"/>
              <w:jc w:val="both"/>
              <w:rPr>
                <w:rFonts w:ascii="Arial" w:hAnsi="Arial" w:cs="Arial"/>
                <w:color w:val="111111"/>
                <w:sz w:val="19"/>
                <w:szCs w:val="19"/>
              </w:rPr>
            </w:pPr>
            <w:r w:rsidRPr="00B21E3A">
              <w:rPr>
                <w:rFonts w:ascii="Arial" w:hAnsi="Arial" w:cs="Arial"/>
                <w:color w:val="111111"/>
                <w:sz w:val="19"/>
                <w:szCs w:val="19"/>
              </w:rPr>
              <w:sym w:font="Wingdings" w:char="F0A1"/>
            </w:r>
            <w:r w:rsidRPr="00B21E3A">
              <w:rPr>
                <w:rFonts w:ascii="Arial" w:hAnsi="Arial" w:cs="Arial"/>
                <w:color w:val="111111"/>
                <w:sz w:val="19"/>
                <w:szCs w:val="19"/>
              </w:rPr>
              <w:t xml:space="preserve"> </w:t>
            </w:r>
            <w:r w:rsidR="00135768" w:rsidRPr="00B21E3A">
              <w:rPr>
                <w:rFonts w:ascii="Arial" w:hAnsi="Arial" w:cs="Arial"/>
                <w:color w:val="111111"/>
                <w:sz w:val="19"/>
                <w:szCs w:val="19"/>
              </w:rPr>
              <w:t xml:space="preserve">Use of </w:t>
            </w:r>
            <w:r w:rsidR="00C212D3" w:rsidRPr="00B21E3A">
              <w:rPr>
                <w:rFonts w:ascii="Arial" w:hAnsi="Arial" w:cs="Arial"/>
                <w:color w:val="111111"/>
                <w:sz w:val="19"/>
                <w:szCs w:val="19"/>
              </w:rPr>
              <w:t xml:space="preserve">Protocol </w:t>
            </w:r>
            <w:r w:rsidRPr="00B21E3A">
              <w:rPr>
                <w:rFonts w:ascii="Arial" w:hAnsi="Arial" w:cs="Arial"/>
                <w:color w:val="111111"/>
                <w:sz w:val="19"/>
                <w:szCs w:val="19"/>
              </w:rPr>
              <w:t>Template</w:t>
            </w:r>
            <w:r w:rsidR="00C212D3" w:rsidRPr="00B21E3A">
              <w:rPr>
                <w:rFonts w:ascii="Arial" w:hAnsi="Arial" w:cs="Arial"/>
                <w:color w:val="111111"/>
                <w:sz w:val="19"/>
                <w:szCs w:val="19"/>
              </w:rPr>
              <w:t>s</w:t>
            </w:r>
            <w:r w:rsidRPr="00B21E3A">
              <w:rPr>
                <w:rFonts w:ascii="Arial" w:hAnsi="Arial" w:cs="Arial"/>
                <w:color w:val="111111"/>
                <w:sz w:val="19"/>
                <w:szCs w:val="19"/>
              </w:rPr>
              <w:t xml:space="preserve"> </w:t>
            </w:r>
            <w:r w:rsidR="00C212D3" w:rsidRPr="00B21E3A">
              <w:rPr>
                <w:rFonts w:ascii="Arial" w:hAnsi="Arial" w:cs="Arial"/>
                <w:color w:val="111111"/>
                <w:sz w:val="19"/>
                <w:szCs w:val="19"/>
              </w:rPr>
              <w:t>for</w:t>
            </w:r>
            <w:r w:rsidRPr="00B21E3A">
              <w:rPr>
                <w:rFonts w:ascii="Arial" w:hAnsi="Arial" w:cs="Arial"/>
                <w:color w:val="111111"/>
                <w:sz w:val="19"/>
                <w:szCs w:val="19"/>
              </w:rPr>
              <w:t xml:space="preserve"> </w:t>
            </w:r>
            <w:hyperlink r:id="rId8" w:history="1">
              <w:r w:rsidR="00EF40BD" w:rsidRPr="00B21E3A">
                <w:rPr>
                  <w:rStyle w:val="Hyperlink"/>
                  <w:rFonts w:ascii="Arial" w:hAnsi="Arial" w:cs="Arial"/>
                  <w:sz w:val="19"/>
                  <w:szCs w:val="19"/>
                </w:rPr>
                <w:t>Hypertension, Cholesterol</w:t>
              </w:r>
              <w:r w:rsidR="00C212D3" w:rsidRPr="00B21E3A">
                <w:rPr>
                  <w:rStyle w:val="Hyperlink"/>
                  <w:rFonts w:ascii="Arial" w:hAnsi="Arial" w:cs="Arial"/>
                  <w:sz w:val="19"/>
                  <w:szCs w:val="19"/>
                </w:rPr>
                <w:t xml:space="preserve"> and Smoking Cessation</w:t>
              </w:r>
            </w:hyperlink>
          </w:p>
          <w:p w:rsidR="00D5498E" w:rsidRPr="00B21E3A" w:rsidRDefault="00D5498E" w:rsidP="00B21E3A">
            <w:pPr>
              <w:pStyle w:val="TableParagraph"/>
              <w:spacing w:before="6"/>
              <w:ind w:left="180" w:right="506"/>
              <w:jc w:val="both"/>
              <w:rPr>
                <w:rFonts w:ascii="Arial" w:hAnsi="Arial" w:cs="Arial"/>
                <w:color w:val="111111"/>
                <w:sz w:val="19"/>
                <w:szCs w:val="19"/>
              </w:rPr>
            </w:pPr>
            <w:r w:rsidRPr="00B21E3A">
              <w:rPr>
                <w:rFonts w:ascii="Arial" w:hAnsi="Arial" w:cs="Arial"/>
                <w:color w:val="111111"/>
                <w:sz w:val="19"/>
                <w:szCs w:val="19"/>
              </w:rPr>
              <w:sym w:font="Wingdings" w:char="F0A1"/>
            </w:r>
            <w:r w:rsidRPr="00B21E3A">
              <w:rPr>
                <w:rFonts w:ascii="Arial" w:hAnsi="Arial" w:cs="Arial"/>
                <w:color w:val="111111"/>
                <w:sz w:val="19"/>
                <w:szCs w:val="19"/>
              </w:rPr>
              <w:t xml:space="preserve"> Implement tested strategies from the </w:t>
            </w:r>
            <w:hyperlink r:id="rId9" w:history="1">
              <w:r w:rsidRPr="00B21E3A">
                <w:rPr>
                  <w:rStyle w:val="Hyperlink"/>
                  <w:rFonts w:ascii="Arial" w:hAnsi="Arial" w:cs="Arial"/>
                  <w:sz w:val="19"/>
                  <w:szCs w:val="19"/>
                </w:rPr>
                <w:t>Hypertension Control</w:t>
              </w:r>
              <w:r w:rsidR="00C212D3" w:rsidRPr="00B21E3A">
                <w:rPr>
                  <w:rStyle w:val="Hyperlink"/>
                  <w:rFonts w:ascii="Arial" w:hAnsi="Arial" w:cs="Arial"/>
                  <w:sz w:val="19"/>
                  <w:szCs w:val="19"/>
                </w:rPr>
                <w:t>/Smoking Cessation</w:t>
              </w:r>
              <w:r w:rsidRPr="00B21E3A">
                <w:rPr>
                  <w:rStyle w:val="Hyperlink"/>
                  <w:rFonts w:ascii="Arial" w:hAnsi="Arial" w:cs="Arial"/>
                  <w:sz w:val="19"/>
                  <w:szCs w:val="19"/>
                </w:rPr>
                <w:t>: Action Steps for Clinicians</w:t>
              </w:r>
            </w:hyperlink>
          </w:p>
          <w:p w:rsidR="00135768" w:rsidRPr="00B21E3A" w:rsidRDefault="00135768" w:rsidP="00B21E3A">
            <w:pPr>
              <w:pStyle w:val="TableParagraph"/>
              <w:spacing w:before="6"/>
              <w:ind w:left="180" w:right="506"/>
              <w:jc w:val="both"/>
              <w:rPr>
                <w:rFonts w:ascii="Arial" w:hAnsi="Arial" w:cs="Arial"/>
                <w:color w:val="111111"/>
                <w:sz w:val="19"/>
                <w:szCs w:val="19"/>
              </w:rPr>
            </w:pPr>
            <w:r w:rsidRPr="00B21E3A">
              <w:rPr>
                <w:rFonts w:ascii="Arial" w:hAnsi="Arial" w:cs="Arial"/>
                <w:color w:val="111111"/>
                <w:sz w:val="19"/>
                <w:szCs w:val="19"/>
              </w:rPr>
              <w:sym w:font="Wingdings" w:char="F0A1"/>
            </w:r>
            <w:r w:rsidRPr="00B21E3A">
              <w:rPr>
                <w:rFonts w:ascii="Arial" w:hAnsi="Arial" w:cs="Arial"/>
                <w:color w:val="111111"/>
                <w:sz w:val="19"/>
                <w:szCs w:val="19"/>
              </w:rPr>
              <w:t xml:space="preserve"> Implement evidence-based change concepts or ideas from </w:t>
            </w:r>
            <w:hyperlink r:id="rId10" w:history="1">
              <w:r w:rsidRPr="00B21E3A">
                <w:rPr>
                  <w:rStyle w:val="Hyperlink"/>
                  <w:rFonts w:ascii="Arial" w:hAnsi="Arial" w:cs="Arial"/>
                  <w:sz w:val="19"/>
                  <w:szCs w:val="19"/>
                </w:rPr>
                <w:t>Hypertension Control: Change Package for Clinicians</w:t>
              </w:r>
            </w:hyperlink>
          </w:p>
          <w:p w:rsidR="00CF540B" w:rsidRPr="00B21E3A" w:rsidRDefault="00CF540B" w:rsidP="00B21E3A">
            <w:pPr>
              <w:pStyle w:val="TableParagraph"/>
              <w:numPr>
                <w:ilvl w:val="0"/>
                <w:numId w:val="9"/>
              </w:numPr>
              <w:spacing w:before="6"/>
              <w:ind w:left="180" w:right="506" w:hanging="180"/>
              <w:jc w:val="both"/>
              <w:rPr>
                <w:rFonts w:ascii="Arial" w:hAnsi="Arial" w:cs="Arial"/>
                <w:color w:val="111111"/>
                <w:sz w:val="19"/>
                <w:szCs w:val="19"/>
              </w:rPr>
            </w:pPr>
            <w:r w:rsidRPr="00B21E3A">
              <w:rPr>
                <w:rFonts w:ascii="Arial" w:hAnsi="Arial" w:cs="Arial"/>
                <w:color w:val="111111"/>
                <w:sz w:val="19"/>
                <w:szCs w:val="19"/>
              </w:rPr>
              <w:t xml:space="preserve">Use patient education materials </w:t>
            </w:r>
            <w:r w:rsidR="002D22E0" w:rsidRPr="00B21E3A">
              <w:rPr>
                <w:rFonts w:ascii="Arial" w:hAnsi="Arial" w:cs="Arial"/>
                <w:color w:val="111111"/>
                <w:sz w:val="19"/>
                <w:szCs w:val="19"/>
              </w:rPr>
              <w:t>related to hypertension</w:t>
            </w:r>
            <w:r w:rsidR="009B4688" w:rsidRPr="00B21E3A">
              <w:rPr>
                <w:rFonts w:ascii="Arial" w:hAnsi="Arial" w:cs="Arial"/>
                <w:color w:val="111111"/>
                <w:sz w:val="19"/>
                <w:szCs w:val="19"/>
              </w:rPr>
              <w:t xml:space="preserve"> or engagement of patient through patient portal</w:t>
            </w:r>
          </w:p>
          <w:p w:rsidR="00710B40" w:rsidRPr="00B21E3A" w:rsidRDefault="00617425" w:rsidP="00B21E3A">
            <w:pPr>
              <w:pStyle w:val="TableParagraph"/>
              <w:numPr>
                <w:ilvl w:val="0"/>
                <w:numId w:val="9"/>
              </w:numPr>
              <w:spacing w:before="6"/>
              <w:ind w:left="180" w:right="506" w:hanging="180"/>
              <w:jc w:val="both"/>
              <w:rPr>
                <w:rFonts w:ascii="Arial" w:hAnsi="Arial" w:cs="Arial"/>
                <w:color w:val="111111"/>
                <w:sz w:val="19"/>
                <w:szCs w:val="19"/>
              </w:rPr>
            </w:pPr>
            <w:r w:rsidRPr="00B21E3A">
              <w:rPr>
                <w:rFonts w:ascii="Arial" w:hAnsi="Arial" w:cs="Arial"/>
                <w:color w:val="111111"/>
                <w:sz w:val="19"/>
                <w:szCs w:val="19"/>
              </w:rPr>
              <w:t xml:space="preserve">Implement </w:t>
            </w:r>
            <w:r w:rsidR="00710B40" w:rsidRPr="00B21E3A">
              <w:rPr>
                <w:rFonts w:ascii="Arial" w:hAnsi="Arial" w:cs="Arial"/>
                <w:color w:val="111111"/>
                <w:sz w:val="19"/>
                <w:szCs w:val="19"/>
              </w:rPr>
              <w:t xml:space="preserve">EHR </w:t>
            </w:r>
            <w:r w:rsidRPr="00B21E3A">
              <w:rPr>
                <w:rFonts w:ascii="Arial" w:hAnsi="Arial" w:cs="Arial"/>
                <w:color w:val="111111"/>
                <w:sz w:val="19"/>
                <w:szCs w:val="19"/>
              </w:rPr>
              <w:t>Clinical Decision Support (CDS) at the point of care</w:t>
            </w:r>
            <w:r w:rsidR="00710B40" w:rsidRPr="00B21E3A">
              <w:rPr>
                <w:rFonts w:ascii="Arial" w:hAnsi="Arial" w:cs="Arial"/>
                <w:color w:val="111111"/>
                <w:sz w:val="19"/>
                <w:szCs w:val="19"/>
              </w:rPr>
              <w:t xml:space="preserve"> to improve </w:t>
            </w:r>
            <w:r w:rsidR="00CF540B" w:rsidRPr="00B21E3A">
              <w:rPr>
                <w:rFonts w:ascii="Arial" w:hAnsi="Arial" w:cs="Arial"/>
                <w:color w:val="111111"/>
                <w:sz w:val="19"/>
                <w:szCs w:val="19"/>
              </w:rPr>
              <w:t xml:space="preserve">HTN </w:t>
            </w:r>
            <w:r w:rsidR="00710B40" w:rsidRPr="00B21E3A">
              <w:rPr>
                <w:rFonts w:ascii="Arial" w:hAnsi="Arial" w:cs="Arial"/>
                <w:color w:val="111111"/>
                <w:sz w:val="19"/>
                <w:szCs w:val="19"/>
              </w:rPr>
              <w:t>screening</w:t>
            </w:r>
            <w:r w:rsidR="008E2982" w:rsidRPr="00B21E3A">
              <w:rPr>
                <w:rFonts w:ascii="Arial" w:hAnsi="Arial" w:cs="Arial"/>
                <w:color w:val="111111"/>
                <w:sz w:val="19"/>
                <w:szCs w:val="19"/>
              </w:rPr>
              <w:t xml:space="preserve"> and provide care plan options for HTN control / improvement</w:t>
            </w:r>
            <w:r w:rsidR="00710B40" w:rsidRPr="00B21E3A">
              <w:rPr>
                <w:rFonts w:ascii="Arial" w:hAnsi="Arial" w:cs="Arial"/>
                <w:color w:val="111111"/>
                <w:sz w:val="19"/>
                <w:szCs w:val="19"/>
              </w:rPr>
              <w:t xml:space="preserve"> </w:t>
            </w:r>
          </w:p>
          <w:p w:rsidR="00D5498E" w:rsidRPr="00B21E3A" w:rsidRDefault="00710B40" w:rsidP="00B21E3A">
            <w:pPr>
              <w:pStyle w:val="TableParagraph"/>
              <w:numPr>
                <w:ilvl w:val="0"/>
                <w:numId w:val="9"/>
              </w:numPr>
              <w:spacing w:before="6"/>
              <w:ind w:left="180" w:right="506" w:hanging="180"/>
              <w:jc w:val="both"/>
              <w:rPr>
                <w:rFonts w:ascii="Arial" w:hAnsi="Arial" w:cs="Arial"/>
                <w:color w:val="111111"/>
                <w:sz w:val="19"/>
                <w:szCs w:val="19"/>
              </w:rPr>
            </w:pPr>
            <w:r w:rsidRPr="00B21E3A">
              <w:rPr>
                <w:rFonts w:ascii="Arial" w:hAnsi="Arial" w:cs="Arial"/>
                <w:color w:val="111111"/>
                <w:sz w:val="19"/>
                <w:szCs w:val="19"/>
              </w:rPr>
              <w:t>Utiliz</w:t>
            </w:r>
            <w:r w:rsidR="00CF540B" w:rsidRPr="00B21E3A">
              <w:rPr>
                <w:rFonts w:ascii="Arial" w:hAnsi="Arial" w:cs="Arial"/>
                <w:color w:val="111111"/>
                <w:sz w:val="19"/>
                <w:szCs w:val="19"/>
              </w:rPr>
              <w:t xml:space="preserve">e EHR </w:t>
            </w:r>
            <w:r w:rsidR="008E2982" w:rsidRPr="00B21E3A">
              <w:rPr>
                <w:rFonts w:ascii="Arial" w:hAnsi="Arial" w:cs="Arial"/>
                <w:color w:val="111111"/>
                <w:sz w:val="19"/>
                <w:szCs w:val="19"/>
              </w:rPr>
              <w:t xml:space="preserve">/ HIT </w:t>
            </w:r>
            <w:r w:rsidR="00CF540B" w:rsidRPr="00B21E3A">
              <w:rPr>
                <w:rFonts w:ascii="Arial" w:hAnsi="Arial" w:cs="Arial"/>
                <w:color w:val="111111"/>
                <w:sz w:val="19"/>
                <w:szCs w:val="19"/>
              </w:rPr>
              <w:t xml:space="preserve">reporting to identify </w:t>
            </w:r>
            <w:r w:rsidR="008E2982" w:rsidRPr="00B21E3A">
              <w:rPr>
                <w:rFonts w:ascii="Arial" w:hAnsi="Arial" w:cs="Arial"/>
                <w:color w:val="111111"/>
                <w:sz w:val="19"/>
                <w:szCs w:val="19"/>
              </w:rPr>
              <w:t xml:space="preserve">hypertensive </w:t>
            </w:r>
            <w:r w:rsidR="00CF540B" w:rsidRPr="00B21E3A">
              <w:rPr>
                <w:rFonts w:ascii="Arial" w:hAnsi="Arial" w:cs="Arial"/>
                <w:color w:val="111111"/>
                <w:sz w:val="19"/>
                <w:szCs w:val="19"/>
              </w:rPr>
              <w:t>patients for follow</w:t>
            </w:r>
            <w:r w:rsidR="00C4179A" w:rsidRPr="00B21E3A">
              <w:rPr>
                <w:rFonts w:ascii="Arial" w:hAnsi="Arial" w:cs="Arial"/>
                <w:color w:val="111111"/>
                <w:sz w:val="19"/>
                <w:szCs w:val="19"/>
              </w:rPr>
              <w:t>-</w:t>
            </w:r>
            <w:r w:rsidR="00CF540B" w:rsidRPr="00B21E3A">
              <w:rPr>
                <w:rFonts w:ascii="Arial" w:hAnsi="Arial" w:cs="Arial"/>
                <w:color w:val="111111"/>
                <w:sz w:val="19"/>
                <w:szCs w:val="19"/>
              </w:rPr>
              <w:t>up</w:t>
            </w:r>
            <w:r w:rsidR="0071222F" w:rsidRPr="00B21E3A">
              <w:rPr>
                <w:rFonts w:ascii="Arial" w:hAnsi="Arial" w:cs="Arial"/>
                <w:color w:val="111111"/>
                <w:sz w:val="19"/>
                <w:szCs w:val="19"/>
              </w:rPr>
              <w:t>, Work with your EHR vendor as needed</w:t>
            </w:r>
            <w:r w:rsidR="00CF540B" w:rsidRPr="00B21E3A">
              <w:rPr>
                <w:rFonts w:ascii="Arial" w:hAnsi="Arial" w:cs="Arial"/>
                <w:color w:val="111111"/>
                <w:sz w:val="19"/>
                <w:szCs w:val="19"/>
              </w:rPr>
              <w:t xml:space="preserve"> </w:t>
            </w:r>
          </w:p>
          <w:p w:rsidR="00031752" w:rsidRPr="00B21E3A" w:rsidRDefault="002D22E0" w:rsidP="00B21E3A">
            <w:pPr>
              <w:pStyle w:val="TableParagraph"/>
              <w:numPr>
                <w:ilvl w:val="0"/>
                <w:numId w:val="9"/>
              </w:numPr>
              <w:spacing w:before="6"/>
              <w:ind w:left="180" w:right="506" w:hanging="180"/>
              <w:jc w:val="both"/>
              <w:rPr>
                <w:rFonts w:ascii="Arial" w:hAnsi="Arial" w:cs="Arial"/>
                <w:color w:val="111111"/>
                <w:sz w:val="19"/>
                <w:szCs w:val="19"/>
              </w:rPr>
            </w:pPr>
            <w:r w:rsidRPr="00B21E3A">
              <w:rPr>
                <w:rFonts w:ascii="Arial" w:hAnsi="Arial" w:cs="Arial"/>
                <w:color w:val="111111"/>
                <w:sz w:val="19"/>
                <w:szCs w:val="19"/>
              </w:rPr>
              <w:t>Utilize staff for outreach to hypertensive populations</w:t>
            </w:r>
          </w:p>
          <w:p w:rsidR="00636193" w:rsidRPr="00B21E3A" w:rsidRDefault="00636193" w:rsidP="00B21E3A">
            <w:pPr>
              <w:pStyle w:val="TableParagraph"/>
              <w:numPr>
                <w:ilvl w:val="0"/>
                <w:numId w:val="9"/>
              </w:numPr>
              <w:spacing w:before="6"/>
              <w:ind w:left="180" w:right="506" w:hanging="180"/>
              <w:jc w:val="both"/>
              <w:rPr>
                <w:rFonts w:ascii="Arial" w:hAnsi="Arial" w:cs="Arial"/>
                <w:color w:val="111111"/>
                <w:sz w:val="19"/>
                <w:szCs w:val="19"/>
              </w:rPr>
            </w:pPr>
            <w:r w:rsidRPr="00B21E3A">
              <w:rPr>
                <w:rFonts w:ascii="Arial" w:hAnsi="Arial" w:cs="Arial"/>
                <w:color w:val="111111"/>
                <w:sz w:val="19"/>
                <w:szCs w:val="19"/>
              </w:rPr>
              <w:t>Effectively communicating between provi</w:t>
            </w:r>
            <w:r w:rsidR="0071222F" w:rsidRPr="00B21E3A">
              <w:rPr>
                <w:rFonts w:ascii="Arial" w:hAnsi="Arial" w:cs="Arial"/>
                <w:color w:val="111111"/>
                <w:sz w:val="19"/>
                <w:szCs w:val="19"/>
              </w:rPr>
              <w:t xml:space="preserve">ders regarding cardiac management </w:t>
            </w:r>
          </w:p>
          <w:p w:rsidR="006F360D" w:rsidRPr="00B21E3A" w:rsidRDefault="00CD50D3" w:rsidP="00B21E3A">
            <w:pPr>
              <w:pStyle w:val="TableParagraph"/>
              <w:numPr>
                <w:ilvl w:val="0"/>
                <w:numId w:val="9"/>
              </w:numPr>
              <w:spacing w:before="6"/>
              <w:ind w:left="180" w:right="506" w:hanging="180"/>
              <w:jc w:val="both"/>
              <w:rPr>
                <w:rFonts w:ascii="Arial" w:hAnsi="Arial" w:cs="Arial"/>
                <w:color w:val="111111"/>
                <w:sz w:val="19"/>
                <w:szCs w:val="19"/>
              </w:rPr>
            </w:pPr>
            <w:r w:rsidRPr="00B21E3A">
              <w:rPr>
                <w:rFonts w:ascii="Arial" w:hAnsi="Arial" w:cs="Arial"/>
                <w:color w:val="111111"/>
                <w:sz w:val="19"/>
                <w:szCs w:val="19"/>
              </w:rPr>
              <w:t xml:space="preserve">Established practice workflows for </w:t>
            </w:r>
            <w:r w:rsidR="0071222F" w:rsidRPr="00B21E3A">
              <w:rPr>
                <w:rFonts w:ascii="Arial" w:hAnsi="Arial" w:cs="Arial"/>
                <w:color w:val="111111"/>
                <w:sz w:val="19"/>
                <w:szCs w:val="19"/>
              </w:rPr>
              <w:t>s</w:t>
            </w:r>
            <w:r w:rsidRPr="00B21E3A">
              <w:rPr>
                <w:rFonts w:ascii="Arial" w:hAnsi="Arial" w:cs="Arial"/>
                <w:color w:val="111111"/>
                <w:sz w:val="19"/>
                <w:szCs w:val="19"/>
              </w:rPr>
              <w:t>creening and disease management</w:t>
            </w:r>
          </w:p>
          <w:p w:rsidR="00140375" w:rsidRPr="00B21E3A" w:rsidRDefault="00140375" w:rsidP="00B21E3A">
            <w:pPr>
              <w:pStyle w:val="TableParagraph"/>
              <w:numPr>
                <w:ilvl w:val="0"/>
                <w:numId w:val="9"/>
              </w:numPr>
              <w:spacing w:before="6"/>
              <w:ind w:left="180" w:right="506" w:hanging="180"/>
              <w:jc w:val="both"/>
              <w:rPr>
                <w:rFonts w:ascii="Arial" w:hAnsi="Arial" w:cs="Arial"/>
                <w:color w:val="111111"/>
                <w:sz w:val="19"/>
                <w:szCs w:val="19"/>
              </w:rPr>
            </w:pPr>
            <w:r w:rsidRPr="00B21E3A">
              <w:rPr>
                <w:rFonts w:ascii="Arial" w:hAnsi="Arial" w:cs="Arial"/>
                <w:color w:val="111111"/>
                <w:sz w:val="19"/>
                <w:szCs w:val="19"/>
              </w:rPr>
              <w:t>Other:</w:t>
            </w:r>
          </w:p>
          <w:p w:rsidR="00140375" w:rsidRPr="00B21E3A" w:rsidRDefault="00140375" w:rsidP="00B21E3A">
            <w:pPr>
              <w:pStyle w:val="TableParagraph"/>
              <w:spacing w:before="6"/>
              <w:ind w:left="180" w:right="506"/>
              <w:jc w:val="both"/>
              <w:rPr>
                <w:rFonts w:ascii="Arial" w:hAnsi="Arial" w:cs="Arial"/>
                <w:color w:val="111111"/>
                <w:sz w:val="19"/>
                <w:szCs w:val="19"/>
              </w:rPr>
            </w:pPr>
          </w:p>
        </w:tc>
        <w:tc>
          <w:tcPr>
            <w:tcW w:w="7202" w:type="dxa"/>
            <w:tcBorders>
              <w:top w:val="single" w:sz="6" w:space="0" w:color="1C1C1C"/>
              <w:left w:val="single" w:sz="6" w:space="0" w:color="2B2B2B"/>
              <w:bottom w:val="single" w:sz="6" w:space="0" w:color="1C1C1C"/>
              <w:right w:val="single" w:sz="9" w:space="0" w:color="232323"/>
            </w:tcBorders>
          </w:tcPr>
          <w:p w:rsidR="00617425" w:rsidRPr="00B21E3A" w:rsidRDefault="00617425" w:rsidP="00B21E3A">
            <w:pPr>
              <w:pStyle w:val="TableParagraph"/>
              <w:rPr>
                <w:rFonts w:ascii="Arial" w:eastAsia="Arial" w:hAnsi="Arial" w:cs="Arial"/>
                <w:sz w:val="19"/>
                <w:szCs w:val="19"/>
              </w:rPr>
            </w:pPr>
            <w:r w:rsidRPr="00B21E3A">
              <w:rPr>
                <w:rFonts w:ascii="Arial" w:eastAsia="Arial" w:hAnsi="Arial" w:cs="Arial"/>
                <w:b/>
                <w:sz w:val="19"/>
                <w:szCs w:val="19"/>
              </w:rPr>
              <w:t>IA-medium</w:t>
            </w:r>
            <w:r w:rsidRPr="00B21E3A">
              <w:rPr>
                <w:rFonts w:ascii="Arial" w:eastAsia="Arial" w:hAnsi="Arial" w:cs="Arial"/>
                <w:sz w:val="19"/>
                <w:szCs w:val="19"/>
              </w:rPr>
              <w:t xml:space="preserve"> – Chronic care and preventative care management for empaneled patients (IA_PM_13)</w:t>
            </w:r>
          </w:p>
          <w:p w:rsidR="00031752" w:rsidRPr="00B21E3A" w:rsidRDefault="00617425" w:rsidP="00B21E3A">
            <w:pPr>
              <w:pStyle w:val="TableParagraph"/>
              <w:rPr>
                <w:rFonts w:ascii="Arial" w:eastAsia="Arial" w:hAnsi="Arial" w:cs="Arial"/>
                <w:sz w:val="19"/>
                <w:szCs w:val="19"/>
              </w:rPr>
            </w:pPr>
            <w:r w:rsidRPr="00B21E3A">
              <w:rPr>
                <w:rFonts w:ascii="Arial" w:eastAsia="Arial" w:hAnsi="Arial" w:cs="Arial"/>
                <w:b/>
                <w:sz w:val="19"/>
                <w:szCs w:val="19"/>
              </w:rPr>
              <w:t>IA–medium</w:t>
            </w:r>
            <w:r w:rsidRPr="00B21E3A">
              <w:rPr>
                <w:rFonts w:ascii="Arial" w:eastAsia="Arial" w:hAnsi="Arial" w:cs="Arial"/>
                <w:sz w:val="19"/>
                <w:szCs w:val="19"/>
              </w:rPr>
              <w:t xml:space="preserve"> – Use of clinical decision support (IA_PSPA_16)</w:t>
            </w:r>
          </w:p>
          <w:p w:rsidR="00637F87" w:rsidRPr="00B21E3A" w:rsidRDefault="00637F87" w:rsidP="00B21E3A">
            <w:pPr>
              <w:pStyle w:val="Pa8"/>
              <w:spacing w:after="40" w:line="240" w:lineRule="auto"/>
              <w:rPr>
                <w:rStyle w:val="A14"/>
                <w:rFonts w:ascii="Arial" w:hAnsi="Arial" w:cs="Arial"/>
                <w:sz w:val="19"/>
                <w:szCs w:val="19"/>
              </w:rPr>
            </w:pPr>
            <w:r w:rsidRPr="00B21E3A">
              <w:rPr>
                <w:rStyle w:val="A14"/>
                <w:rFonts w:ascii="Arial" w:hAnsi="Arial" w:cs="Arial"/>
                <w:b/>
                <w:sz w:val="19"/>
                <w:szCs w:val="19"/>
              </w:rPr>
              <w:t>IA-high</w:t>
            </w:r>
            <w:r w:rsidRPr="00B21E3A">
              <w:rPr>
                <w:rStyle w:val="A14"/>
                <w:rFonts w:ascii="Arial" w:hAnsi="Arial" w:cs="Arial"/>
                <w:sz w:val="19"/>
                <w:szCs w:val="19"/>
              </w:rPr>
              <w:t>-</w:t>
            </w:r>
            <w:r w:rsidR="0071222F" w:rsidRPr="00B21E3A">
              <w:rPr>
                <w:rStyle w:val="A14"/>
                <w:rFonts w:ascii="Arial" w:hAnsi="Arial" w:cs="Arial"/>
                <w:sz w:val="19"/>
                <w:szCs w:val="19"/>
              </w:rPr>
              <w:t xml:space="preserve">Provide 24/7 access to clinicians/groups who have real-time </w:t>
            </w:r>
            <w:r w:rsidRPr="00B21E3A">
              <w:rPr>
                <w:rStyle w:val="A14"/>
                <w:rFonts w:ascii="Arial" w:hAnsi="Arial" w:cs="Arial"/>
                <w:sz w:val="19"/>
                <w:szCs w:val="19"/>
              </w:rPr>
              <w:t>a</w:t>
            </w:r>
            <w:r w:rsidR="0071222F" w:rsidRPr="00B21E3A">
              <w:rPr>
                <w:rStyle w:val="A14"/>
                <w:rFonts w:ascii="Arial" w:hAnsi="Arial" w:cs="Arial"/>
                <w:sz w:val="19"/>
                <w:szCs w:val="19"/>
              </w:rPr>
              <w:t xml:space="preserve">ccess to patient’s medical record </w:t>
            </w:r>
          </w:p>
          <w:p w:rsidR="0071222F" w:rsidRPr="00B21E3A" w:rsidRDefault="00637F87" w:rsidP="00B21E3A">
            <w:pPr>
              <w:pStyle w:val="Pa8"/>
              <w:spacing w:after="40" w:line="240" w:lineRule="auto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B21E3A">
              <w:rPr>
                <w:rStyle w:val="A14"/>
                <w:rFonts w:ascii="Arial" w:hAnsi="Arial" w:cs="Arial"/>
                <w:b/>
                <w:sz w:val="19"/>
                <w:szCs w:val="19"/>
              </w:rPr>
              <w:t>IA-high</w:t>
            </w:r>
            <w:r w:rsidRPr="00B21E3A">
              <w:rPr>
                <w:rStyle w:val="A14"/>
                <w:rFonts w:ascii="Arial" w:hAnsi="Arial" w:cs="Arial"/>
                <w:sz w:val="19"/>
                <w:szCs w:val="19"/>
              </w:rPr>
              <w:t xml:space="preserve"> - </w:t>
            </w:r>
            <w:r w:rsidR="0071222F" w:rsidRPr="00B21E3A">
              <w:rPr>
                <w:rStyle w:val="A14"/>
                <w:rFonts w:ascii="Arial" w:hAnsi="Arial" w:cs="Arial"/>
                <w:sz w:val="19"/>
                <w:szCs w:val="19"/>
              </w:rPr>
              <w:t xml:space="preserve">Participate in systematic anticoagulation program </w:t>
            </w:r>
            <w:r w:rsidRPr="00B21E3A">
              <w:rPr>
                <w:rStyle w:val="A14"/>
                <w:rFonts w:ascii="Arial" w:hAnsi="Arial" w:cs="Arial"/>
                <w:sz w:val="19"/>
                <w:szCs w:val="19"/>
              </w:rPr>
              <w:t>(IA_PM_1)</w:t>
            </w:r>
          </w:p>
          <w:p w:rsidR="0071222F" w:rsidRPr="00B21E3A" w:rsidRDefault="00637F87" w:rsidP="00B21E3A">
            <w:pPr>
              <w:pStyle w:val="TableParagraph"/>
              <w:rPr>
                <w:rFonts w:ascii="Arial" w:eastAsia="Arial" w:hAnsi="Arial" w:cs="Arial"/>
                <w:sz w:val="19"/>
                <w:szCs w:val="19"/>
              </w:rPr>
            </w:pPr>
            <w:r w:rsidRPr="00B21E3A">
              <w:rPr>
                <w:rStyle w:val="A14"/>
                <w:rFonts w:ascii="Arial" w:hAnsi="Arial" w:cs="Arial"/>
                <w:b/>
                <w:sz w:val="19"/>
                <w:szCs w:val="19"/>
              </w:rPr>
              <w:t>IA-high</w:t>
            </w:r>
            <w:r w:rsidRPr="00B21E3A">
              <w:rPr>
                <w:rStyle w:val="A14"/>
                <w:rFonts w:ascii="Arial" w:hAnsi="Arial" w:cs="Arial"/>
                <w:sz w:val="19"/>
                <w:szCs w:val="19"/>
              </w:rPr>
              <w:t xml:space="preserve"> -  Anticoagulant management Improvements (IA_PM_2)</w:t>
            </w:r>
          </w:p>
        </w:tc>
      </w:tr>
      <w:tr w:rsidR="00031752" w:rsidRPr="00B21E3A" w:rsidTr="00B21E3A">
        <w:trPr>
          <w:trHeight w:hRule="exact" w:val="287"/>
        </w:trPr>
        <w:tc>
          <w:tcPr>
            <w:tcW w:w="14459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9" w:space="0" w:color="232323"/>
            </w:tcBorders>
            <w:shd w:val="clear" w:color="auto" w:fill="D9D9D9" w:themeFill="background1" w:themeFillShade="D9"/>
          </w:tcPr>
          <w:p w:rsidR="00031752" w:rsidRPr="00B21E3A" w:rsidRDefault="00DA372C" w:rsidP="00B21E3A">
            <w:pPr>
              <w:pStyle w:val="TableParagraph"/>
              <w:tabs>
                <w:tab w:val="left" w:pos="8700"/>
              </w:tabs>
              <w:spacing w:before="20"/>
              <w:ind w:left="86"/>
              <w:rPr>
                <w:rFonts w:ascii="Arial" w:eastAsia="Arial" w:hAnsi="Arial" w:cs="Arial"/>
                <w:b/>
                <w:sz w:val="19"/>
                <w:szCs w:val="19"/>
              </w:rPr>
            </w:pPr>
            <w:r w:rsidRPr="00B21E3A">
              <w:rPr>
                <w:rFonts w:ascii="Arial" w:hAnsi="Arial" w:cs="Arial"/>
                <w:b/>
                <w:color w:val="111111"/>
                <w:w w:val="105"/>
                <w:sz w:val="19"/>
                <w:szCs w:val="19"/>
              </w:rPr>
              <w:t>Tracking and Reporting</w:t>
            </w:r>
          </w:p>
        </w:tc>
      </w:tr>
      <w:tr w:rsidR="00CD50D3" w:rsidRPr="00B21E3A" w:rsidTr="00B21E3A">
        <w:tc>
          <w:tcPr>
            <w:tcW w:w="7257" w:type="dxa"/>
            <w:gridSpan w:val="2"/>
            <w:tcBorders>
              <w:top w:val="single" w:sz="6" w:space="0" w:color="181818"/>
              <w:left w:val="single" w:sz="6" w:space="0" w:color="3B3B3B"/>
              <w:bottom w:val="single" w:sz="6" w:space="0" w:color="1C1C1C"/>
              <w:right w:val="single" w:sz="6" w:space="0" w:color="282828"/>
            </w:tcBorders>
          </w:tcPr>
          <w:p w:rsidR="00CD50D3" w:rsidRPr="00B21E3A" w:rsidRDefault="00CD50D3" w:rsidP="00B21E3A">
            <w:pPr>
              <w:pStyle w:val="TableParagraph"/>
              <w:spacing w:before="6"/>
              <w:ind w:left="180" w:right="506"/>
              <w:jc w:val="both"/>
              <w:rPr>
                <w:rFonts w:ascii="Arial"/>
                <w:color w:val="111111"/>
                <w:sz w:val="19"/>
                <w:szCs w:val="19"/>
              </w:rPr>
            </w:pPr>
            <w:r w:rsidRPr="00B21E3A">
              <w:rPr>
                <w:rFonts w:ascii="Arial" w:hAnsi="Arial" w:cs="Arial"/>
                <w:color w:val="111111"/>
                <w:spacing w:val="-3"/>
                <w:w w:val="110"/>
                <w:sz w:val="19"/>
                <w:szCs w:val="19"/>
              </w:rPr>
              <w:t>Monitor performance for screening, improvement and control of hypertension</w:t>
            </w:r>
          </w:p>
        </w:tc>
        <w:tc>
          <w:tcPr>
            <w:tcW w:w="7202" w:type="dxa"/>
            <w:tcBorders>
              <w:top w:val="single" w:sz="6" w:space="0" w:color="181818"/>
              <w:left w:val="single" w:sz="6" w:space="0" w:color="282828"/>
              <w:bottom w:val="single" w:sz="6" w:space="0" w:color="1C1C1C"/>
              <w:right w:val="single" w:sz="9" w:space="0" w:color="4B4B4B"/>
            </w:tcBorders>
            <w:shd w:val="clear" w:color="auto" w:fill="D9D9D9" w:themeFill="background1" w:themeFillShade="D9"/>
            <w:vAlign w:val="center"/>
          </w:tcPr>
          <w:p w:rsidR="00CD50D3" w:rsidRPr="00B21E3A" w:rsidRDefault="00CD50D3" w:rsidP="00B21E3A">
            <w:pPr>
              <w:pStyle w:val="TableParagraph"/>
              <w:spacing w:before="6"/>
              <w:ind w:right="506"/>
              <w:jc w:val="both"/>
              <w:rPr>
                <w:rFonts w:ascii="Arial"/>
                <w:b/>
                <w:color w:val="111111"/>
                <w:sz w:val="19"/>
                <w:szCs w:val="19"/>
              </w:rPr>
            </w:pPr>
            <w:r w:rsidRPr="00B21E3A">
              <w:rPr>
                <w:rFonts w:ascii="Arial"/>
                <w:b/>
                <w:color w:val="111111"/>
                <w:spacing w:val="-3"/>
                <w:sz w:val="19"/>
                <w:szCs w:val="19"/>
              </w:rPr>
              <w:t xml:space="preserve"> </w:t>
            </w:r>
            <w:r w:rsidR="00DF7CA5" w:rsidRPr="00B21E3A">
              <w:rPr>
                <w:rFonts w:ascii="Arial"/>
                <w:b/>
                <w:color w:val="111111"/>
                <w:spacing w:val="-3"/>
                <w:sz w:val="19"/>
                <w:szCs w:val="19"/>
              </w:rPr>
              <w:t xml:space="preserve">Hypertension </w:t>
            </w:r>
            <w:r w:rsidRPr="00B21E3A">
              <w:rPr>
                <w:rFonts w:ascii="Arial"/>
                <w:b/>
                <w:color w:val="111111"/>
                <w:spacing w:val="-3"/>
                <w:sz w:val="19"/>
                <w:szCs w:val="19"/>
              </w:rPr>
              <w:t xml:space="preserve">MIPS </w:t>
            </w:r>
            <w:r w:rsidRPr="00B21E3A">
              <w:rPr>
                <w:rFonts w:ascii="Arial"/>
                <w:b/>
                <w:color w:val="111111"/>
                <w:sz w:val="19"/>
                <w:szCs w:val="19"/>
              </w:rPr>
              <w:t>Quality Measures</w:t>
            </w:r>
          </w:p>
        </w:tc>
      </w:tr>
      <w:tr w:rsidR="00DF7CA5" w:rsidRPr="00B21E3A" w:rsidTr="00B21E3A">
        <w:tc>
          <w:tcPr>
            <w:tcW w:w="7257" w:type="dxa"/>
            <w:gridSpan w:val="2"/>
            <w:vMerge w:val="restart"/>
            <w:tcBorders>
              <w:top w:val="single" w:sz="6" w:space="0" w:color="181818"/>
              <w:left w:val="single" w:sz="6" w:space="0" w:color="3B3B3B"/>
              <w:right w:val="single" w:sz="6" w:space="0" w:color="282828"/>
            </w:tcBorders>
          </w:tcPr>
          <w:p w:rsidR="00DF7CA5" w:rsidRPr="00B21E3A" w:rsidRDefault="00DF7CA5" w:rsidP="00B21E3A">
            <w:pPr>
              <w:pStyle w:val="TableParagraph"/>
              <w:spacing w:before="6"/>
              <w:ind w:right="506"/>
              <w:jc w:val="both"/>
              <w:rPr>
                <w:rFonts w:ascii="Arial"/>
                <w:b/>
                <w:color w:val="111111"/>
                <w:sz w:val="19"/>
                <w:szCs w:val="19"/>
              </w:rPr>
            </w:pPr>
            <w:r w:rsidRPr="00B21E3A">
              <w:rPr>
                <w:rFonts w:ascii="Arial"/>
                <w:b/>
                <w:color w:val="111111"/>
                <w:sz w:val="19"/>
                <w:szCs w:val="19"/>
              </w:rPr>
              <w:t>Indicate which of the following are in place for your reporting strategy. (Select all that apply)</w:t>
            </w:r>
          </w:p>
          <w:p w:rsidR="00DF7CA5" w:rsidRPr="00B21E3A" w:rsidRDefault="00DF7CA5" w:rsidP="00B21E3A">
            <w:pPr>
              <w:pStyle w:val="TableParagraph"/>
              <w:numPr>
                <w:ilvl w:val="0"/>
                <w:numId w:val="9"/>
              </w:numPr>
              <w:spacing w:before="6"/>
              <w:ind w:left="180" w:right="506" w:hanging="180"/>
              <w:jc w:val="both"/>
              <w:rPr>
                <w:rFonts w:ascii="Arial"/>
                <w:color w:val="111111"/>
                <w:sz w:val="19"/>
                <w:szCs w:val="19"/>
              </w:rPr>
            </w:pPr>
            <w:r w:rsidRPr="00B21E3A">
              <w:rPr>
                <w:rFonts w:ascii="Arial"/>
                <w:color w:val="111111"/>
                <w:sz w:val="19"/>
                <w:szCs w:val="19"/>
              </w:rPr>
              <w:t>Established workflows for appropriate documentation in EHR</w:t>
            </w:r>
          </w:p>
          <w:p w:rsidR="00DF7CA5" w:rsidRPr="00B21E3A" w:rsidRDefault="00DF7CA5" w:rsidP="00B21E3A">
            <w:pPr>
              <w:pStyle w:val="TableParagraph"/>
              <w:numPr>
                <w:ilvl w:val="0"/>
                <w:numId w:val="9"/>
              </w:numPr>
              <w:spacing w:before="6"/>
              <w:ind w:left="180" w:right="506" w:hanging="180"/>
              <w:jc w:val="both"/>
              <w:rPr>
                <w:rFonts w:ascii="Arial"/>
                <w:color w:val="111111"/>
                <w:sz w:val="19"/>
                <w:szCs w:val="19"/>
              </w:rPr>
            </w:pPr>
            <w:r w:rsidRPr="00B21E3A">
              <w:rPr>
                <w:rFonts w:ascii="Arial"/>
                <w:color w:val="111111"/>
                <w:sz w:val="19"/>
                <w:szCs w:val="19"/>
              </w:rPr>
              <w:t>Established baseline for CQMs and other measures</w:t>
            </w:r>
          </w:p>
          <w:p w:rsidR="00DF7CA5" w:rsidRPr="00B21E3A" w:rsidRDefault="00DF7CA5" w:rsidP="00B21E3A">
            <w:pPr>
              <w:pStyle w:val="TableParagraph"/>
              <w:numPr>
                <w:ilvl w:val="0"/>
                <w:numId w:val="9"/>
              </w:numPr>
              <w:spacing w:before="6"/>
              <w:ind w:left="180" w:right="506" w:hanging="180"/>
              <w:jc w:val="both"/>
              <w:rPr>
                <w:rFonts w:ascii="Arial"/>
                <w:color w:val="111111"/>
                <w:sz w:val="19"/>
                <w:szCs w:val="19"/>
              </w:rPr>
            </w:pPr>
            <w:r w:rsidRPr="00B21E3A">
              <w:rPr>
                <w:rFonts w:ascii="Arial"/>
                <w:color w:val="111111"/>
                <w:sz w:val="19"/>
                <w:szCs w:val="19"/>
              </w:rPr>
              <w:t xml:space="preserve">Process for validating data </w:t>
            </w:r>
          </w:p>
          <w:p w:rsidR="00DF7CA5" w:rsidRPr="00B21E3A" w:rsidRDefault="00DF7CA5" w:rsidP="00B21E3A">
            <w:pPr>
              <w:pStyle w:val="TableParagraph"/>
              <w:numPr>
                <w:ilvl w:val="0"/>
                <w:numId w:val="9"/>
              </w:numPr>
              <w:spacing w:before="6"/>
              <w:ind w:left="180" w:right="506" w:hanging="180"/>
              <w:jc w:val="both"/>
              <w:rPr>
                <w:rFonts w:ascii="Arial"/>
                <w:color w:val="111111"/>
                <w:sz w:val="19"/>
                <w:szCs w:val="19"/>
              </w:rPr>
            </w:pPr>
            <w:r w:rsidRPr="00B21E3A">
              <w:rPr>
                <w:rFonts w:ascii="Arial"/>
                <w:color w:val="111111"/>
                <w:sz w:val="19"/>
                <w:szCs w:val="19"/>
              </w:rPr>
              <w:t>Identification of population through EHR/HIT reporting</w:t>
            </w:r>
          </w:p>
          <w:p w:rsidR="00DF7CA5" w:rsidRPr="00B21E3A" w:rsidRDefault="00DF7CA5" w:rsidP="00B21E3A">
            <w:pPr>
              <w:pStyle w:val="TableParagraph"/>
              <w:numPr>
                <w:ilvl w:val="0"/>
                <w:numId w:val="9"/>
              </w:numPr>
              <w:spacing w:before="6"/>
              <w:ind w:left="180" w:right="506" w:hanging="180"/>
              <w:jc w:val="both"/>
              <w:rPr>
                <w:rFonts w:ascii="Arial"/>
                <w:color w:val="111111"/>
                <w:sz w:val="19"/>
                <w:szCs w:val="19"/>
              </w:rPr>
            </w:pPr>
            <w:r w:rsidRPr="00B21E3A">
              <w:rPr>
                <w:rFonts w:ascii="Arial"/>
                <w:color w:val="111111"/>
                <w:sz w:val="19"/>
                <w:szCs w:val="19"/>
              </w:rPr>
              <w:t>Operationalize the generation of patient lists</w:t>
            </w:r>
          </w:p>
          <w:p w:rsidR="00DF7CA5" w:rsidRPr="00B21E3A" w:rsidRDefault="00DF7CA5" w:rsidP="00B21E3A">
            <w:pPr>
              <w:pStyle w:val="TableParagraph"/>
              <w:numPr>
                <w:ilvl w:val="0"/>
                <w:numId w:val="9"/>
              </w:numPr>
              <w:spacing w:before="6"/>
              <w:ind w:left="180" w:right="506" w:hanging="180"/>
              <w:jc w:val="both"/>
              <w:rPr>
                <w:rFonts w:ascii="Arial"/>
                <w:color w:val="111111"/>
                <w:sz w:val="19"/>
                <w:szCs w:val="19"/>
              </w:rPr>
            </w:pPr>
            <w:r w:rsidRPr="00B21E3A">
              <w:rPr>
                <w:rFonts w:ascii="Arial"/>
                <w:color w:val="111111"/>
                <w:sz w:val="19"/>
                <w:szCs w:val="19"/>
              </w:rPr>
              <w:t>Regular monitoring of reports/dashboards</w:t>
            </w:r>
          </w:p>
          <w:p w:rsidR="00DF7CA5" w:rsidRPr="00B21E3A" w:rsidRDefault="00DF7CA5" w:rsidP="00B21E3A">
            <w:pPr>
              <w:pStyle w:val="TableParagraph"/>
              <w:numPr>
                <w:ilvl w:val="0"/>
                <w:numId w:val="9"/>
              </w:numPr>
              <w:spacing w:before="6"/>
              <w:ind w:left="180" w:right="506" w:hanging="180"/>
              <w:jc w:val="both"/>
              <w:rPr>
                <w:rFonts w:ascii="Arial"/>
                <w:color w:val="111111"/>
                <w:sz w:val="19"/>
                <w:szCs w:val="19"/>
              </w:rPr>
            </w:pPr>
            <w:r w:rsidRPr="00B21E3A">
              <w:rPr>
                <w:rFonts w:ascii="Arial"/>
                <w:color w:val="111111"/>
                <w:sz w:val="19"/>
                <w:szCs w:val="19"/>
              </w:rPr>
              <w:t>Other:</w:t>
            </w:r>
          </w:p>
          <w:p w:rsidR="00DF7CA5" w:rsidRPr="00B21E3A" w:rsidRDefault="00DF7CA5" w:rsidP="00B21E3A">
            <w:pPr>
              <w:pStyle w:val="TableParagraph"/>
              <w:spacing w:before="6"/>
              <w:ind w:left="180" w:right="506"/>
              <w:jc w:val="both"/>
              <w:rPr>
                <w:rFonts w:ascii="Arial" w:hAnsi="Arial" w:cs="Arial"/>
                <w:color w:val="111111"/>
                <w:spacing w:val="-3"/>
                <w:w w:val="110"/>
                <w:sz w:val="19"/>
                <w:szCs w:val="19"/>
              </w:rPr>
            </w:pPr>
          </w:p>
        </w:tc>
        <w:tc>
          <w:tcPr>
            <w:tcW w:w="7202" w:type="dxa"/>
            <w:tcBorders>
              <w:top w:val="single" w:sz="6" w:space="0" w:color="181818"/>
              <w:left w:val="single" w:sz="6" w:space="0" w:color="282828"/>
              <w:bottom w:val="single" w:sz="6" w:space="0" w:color="1C1C1C"/>
              <w:right w:val="single" w:sz="9" w:space="0" w:color="4B4B4B"/>
            </w:tcBorders>
            <w:vAlign w:val="center"/>
          </w:tcPr>
          <w:p w:rsidR="00DF7CA5" w:rsidRPr="00B21E3A" w:rsidRDefault="00DF7CA5" w:rsidP="00B21E3A">
            <w:pPr>
              <w:pStyle w:val="TableParagraph"/>
              <w:spacing w:before="6"/>
              <w:ind w:right="506"/>
              <w:jc w:val="both"/>
              <w:rPr>
                <w:rFonts w:ascii="Arial"/>
                <w:color w:val="111111"/>
                <w:sz w:val="19"/>
                <w:szCs w:val="19"/>
              </w:rPr>
            </w:pPr>
            <w:r w:rsidRPr="00B21E3A">
              <w:rPr>
                <w:rFonts w:ascii="Arial"/>
                <w:b/>
                <w:color w:val="111111"/>
                <w:sz w:val="19"/>
                <w:szCs w:val="19"/>
              </w:rPr>
              <w:lastRenderedPageBreak/>
              <w:t>Quality ID 317/CMS 22</w:t>
            </w:r>
            <w:r w:rsidRPr="00B21E3A">
              <w:rPr>
                <w:rFonts w:ascii="Arial"/>
                <w:color w:val="111111"/>
                <w:sz w:val="19"/>
                <w:szCs w:val="19"/>
              </w:rPr>
              <w:t xml:space="preserve"> Preventive Care and Screening: Screening for High Blood Pressure and Follow-up Documented</w:t>
            </w:r>
          </w:p>
          <w:p w:rsidR="00DF7CA5" w:rsidRPr="00B21E3A" w:rsidRDefault="00DF7CA5" w:rsidP="00B21E3A">
            <w:pPr>
              <w:pStyle w:val="TableParagraph"/>
              <w:spacing w:before="6"/>
              <w:ind w:right="506"/>
              <w:jc w:val="both"/>
              <w:rPr>
                <w:rFonts w:ascii="Arial"/>
                <w:color w:val="111111"/>
                <w:sz w:val="19"/>
                <w:szCs w:val="19"/>
              </w:rPr>
            </w:pPr>
            <w:r w:rsidRPr="00B21E3A">
              <w:rPr>
                <w:rFonts w:ascii="Arial" w:eastAsia="Arial" w:hAnsi="Arial" w:cs="Arial"/>
                <w:b/>
                <w:sz w:val="19"/>
                <w:szCs w:val="19"/>
              </w:rPr>
              <w:t>Quality ID 236/CMS 165</w:t>
            </w:r>
            <w:r w:rsidRPr="00B21E3A">
              <w:rPr>
                <w:rFonts w:ascii="Arial" w:eastAsia="Arial" w:hAnsi="Arial" w:cs="Arial"/>
                <w:sz w:val="19"/>
                <w:szCs w:val="19"/>
              </w:rPr>
              <w:t xml:space="preserve"> Controlling High Blood Pressure</w:t>
            </w:r>
          </w:p>
          <w:p w:rsidR="00DF7CA5" w:rsidRPr="00B21E3A" w:rsidRDefault="00DF7CA5" w:rsidP="00B21E3A">
            <w:pPr>
              <w:pStyle w:val="TableParagraph"/>
              <w:spacing w:before="6"/>
              <w:ind w:right="506"/>
              <w:jc w:val="both"/>
              <w:rPr>
                <w:rFonts w:ascii="Arial"/>
                <w:color w:val="111111"/>
                <w:sz w:val="19"/>
                <w:szCs w:val="19"/>
              </w:rPr>
            </w:pPr>
            <w:r w:rsidRPr="00B21E3A">
              <w:rPr>
                <w:rFonts w:ascii="Arial"/>
                <w:b/>
                <w:color w:val="111111"/>
                <w:sz w:val="19"/>
                <w:szCs w:val="19"/>
              </w:rPr>
              <w:t>Quality ID 373/CMS 65</w:t>
            </w:r>
            <w:r w:rsidRPr="00B21E3A">
              <w:rPr>
                <w:rFonts w:ascii="Arial"/>
                <w:color w:val="111111"/>
                <w:sz w:val="19"/>
                <w:szCs w:val="19"/>
              </w:rPr>
              <w:t xml:space="preserve"> Hypertension: Improvement in Blood Pressure</w:t>
            </w:r>
          </w:p>
          <w:p w:rsidR="00DF7CA5" w:rsidRPr="00B21E3A" w:rsidRDefault="00DF7CA5" w:rsidP="00B21E3A">
            <w:pPr>
              <w:pStyle w:val="TableParagraph"/>
              <w:spacing w:before="6"/>
              <w:ind w:right="506"/>
              <w:jc w:val="both"/>
              <w:rPr>
                <w:rFonts w:ascii="Arial"/>
                <w:color w:val="111111"/>
                <w:sz w:val="19"/>
                <w:szCs w:val="19"/>
              </w:rPr>
            </w:pPr>
            <w:r w:rsidRPr="00B21E3A">
              <w:rPr>
                <w:rFonts w:ascii="Arial"/>
                <w:b/>
                <w:color w:val="111111"/>
                <w:sz w:val="19"/>
                <w:szCs w:val="19"/>
              </w:rPr>
              <w:t>Quality ID 226/CMS 138</w:t>
            </w:r>
            <w:r w:rsidRPr="00B21E3A">
              <w:rPr>
                <w:rFonts w:ascii="Arial"/>
                <w:color w:val="111111"/>
                <w:sz w:val="19"/>
                <w:szCs w:val="19"/>
              </w:rPr>
              <w:t xml:space="preserve"> Preventive Care and Screening: Tobacco Use Screening and Cessation Intervention</w:t>
            </w:r>
          </w:p>
          <w:p w:rsidR="00DF7CA5" w:rsidRPr="00B21E3A" w:rsidRDefault="00DF7CA5" w:rsidP="00B21E3A">
            <w:pPr>
              <w:pStyle w:val="TableParagraph"/>
              <w:spacing w:before="6"/>
              <w:ind w:right="506"/>
              <w:jc w:val="both"/>
              <w:rPr>
                <w:rFonts w:ascii="Arial"/>
                <w:color w:val="111111"/>
                <w:sz w:val="19"/>
                <w:szCs w:val="19"/>
              </w:rPr>
            </w:pPr>
            <w:r w:rsidRPr="00B21E3A">
              <w:rPr>
                <w:rFonts w:ascii="Arial"/>
                <w:b/>
                <w:color w:val="111111"/>
                <w:sz w:val="19"/>
                <w:szCs w:val="19"/>
              </w:rPr>
              <w:t>Quality ID 130/CMS 68</w:t>
            </w:r>
            <w:r w:rsidRPr="00B21E3A">
              <w:rPr>
                <w:rFonts w:ascii="Arial"/>
                <w:color w:val="111111"/>
                <w:sz w:val="19"/>
                <w:szCs w:val="19"/>
              </w:rPr>
              <w:t xml:space="preserve"> Documentation of Current Medications in the Medical Record</w:t>
            </w:r>
          </w:p>
          <w:p w:rsidR="00DF7CA5" w:rsidRPr="00B21E3A" w:rsidRDefault="00DF7CA5" w:rsidP="00B21E3A">
            <w:pPr>
              <w:pStyle w:val="TableParagraph"/>
              <w:spacing w:before="6"/>
              <w:ind w:right="506"/>
              <w:jc w:val="both"/>
              <w:rPr>
                <w:rFonts w:ascii="Arial"/>
                <w:color w:val="111111"/>
                <w:sz w:val="19"/>
                <w:szCs w:val="19"/>
              </w:rPr>
            </w:pPr>
            <w:r w:rsidRPr="00B21E3A">
              <w:rPr>
                <w:rFonts w:ascii="Arial"/>
                <w:b/>
                <w:color w:val="111111"/>
                <w:sz w:val="19"/>
                <w:szCs w:val="19"/>
              </w:rPr>
              <w:t>Quality ID 128/CMS 69</w:t>
            </w:r>
            <w:r w:rsidRPr="00B21E3A">
              <w:rPr>
                <w:rFonts w:ascii="Arial"/>
                <w:color w:val="111111"/>
                <w:sz w:val="19"/>
                <w:szCs w:val="19"/>
              </w:rPr>
              <w:t xml:space="preserve"> Preventive Care and Screening: BMI</w:t>
            </w:r>
          </w:p>
          <w:p w:rsidR="00DF7CA5" w:rsidRPr="00B21E3A" w:rsidRDefault="00DF7CA5" w:rsidP="00B21E3A">
            <w:pPr>
              <w:pStyle w:val="TableParagraph"/>
              <w:spacing w:before="6"/>
              <w:ind w:right="506"/>
              <w:jc w:val="both"/>
              <w:rPr>
                <w:rFonts w:ascii="Arial"/>
                <w:color w:val="111111"/>
                <w:sz w:val="19"/>
                <w:szCs w:val="19"/>
              </w:rPr>
            </w:pPr>
            <w:r w:rsidRPr="00B21E3A">
              <w:rPr>
                <w:rFonts w:ascii="Arial"/>
                <w:b/>
                <w:color w:val="111111"/>
                <w:sz w:val="19"/>
                <w:szCs w:val="19"/>
              </w:rPr>
              <w:t>Quality ID 431/NQF 2152</w:t>
            </w:r>
            <w:r w:rsidRPr="00B21E3A">
              <w:rPr>
                <w:rFonts w:ascii="Arial"/>
                <w:color w:val="111111"/>
                <w:sz w:val="19"/>
                <w:szCs w:val="19"/>
              </w:rPr>
              <w:t xml:space="preserve"> Preventive Care and Screening: Unhealthy Alcohol </w:t>
            </w:r>
            <w:r w:rsidRPr="00B21E3A">
              <w:rPr>
                <w:rFonts w:ascii="Arial"/>
                <w:color w:val="111111"/>
                <w:sz w:val="19"/>
                <w:szCs w:val="19"/>
              </w:rPr>
              <w:lastRenderedPageBreak/>
              <w:t>Use</w:t>
            </w:r>
          </w:p>
          <w:p w:rsidR="00DF7CA5" w:rsidRPr="00B21E3A" w:rsidRDefault="00DF7CA5" w:rsidP="00B21E3A">
            <w:pPr>
              <w:pStyle w:val="TableParagraph"/>
              <w:spacing w:before="6"/>
              <w:ind w:right="506"/>
              <w:rPr>
                <w:rFonts w:ascii="Arial"/>
                <w:color w:val="111111"/>
                <w:sz w:val="19"/>
                <w:szCs w:val="19"/>
              </w:rPr>
            </w:pPr>
            <w:r w:rsidRPr="00B21E3A">
              <w:rPr>
                <w:rFonts w:ascii="Arial"/>
                <w:b/>
                <w:color w:val="111111"/>
                <w:sz w:val="19"/>
                <w:szCs w:val="19"/>
              </w:rPr>
              <w:t>Quality ID 047/*NQF 0326</w:t>
            </w:r>
            <w:r w:rsidRPr="00B21E3A">
              <w:rPr>
                <w:rFonts w:ascii="Arial"/>
                <w:color w:val="111111"/>
                <w:sz w:val="19"/>
                <w:szCs w:val="19"/>
              </w:rPr>
              <w:t xml:space="preserve"> Care Plan</w:t>
            </w:r>
          </w:p>
          <w:p w:rsidR="00DF7CA5" w:rsidRPr="00B21E3A" w:rsidRDefault="00DF7CA5" w:rsidP="00B21E3A">
            <w:pPr>
              <w:pStyle w:val="TableParagraph"/>
              <w:spacing w:before="6"/>
              <w:ind w:right="506"/>
              <w:jc w:val="both"/>
              <w:rPr>
                <w:rFonts w:ascii="Arial"/>
                <w:b/>
                <w:color w:val="111111"/>
                <w:spacing w:val="-3"/>
                <w:sz w:val="19"/>
                <w:szCs w:val="19"/>
              </w:rPr>
            </w:pPr>
          </w:p>
        </w:tc>
      </w:tr>
      <w:tr w:rsidR="00DF7CA5" w:rsidRPr="00B21E3A" w:rsidTr="00B21E3A">
        <w:tc>
          <w:tcPr>
            <w:tcW w:w="7257" w:type="dxa"/>
            <w:gridSpan w:val="2"/>
            <w:vMerge/>
            <w:tcBorders>
              <w:top w:val="single" w:sz="6" w:space="0" w:color="181818"/>
              <w:left w:val="single" w:sz="6" w:space="0" w:color="3B3B3B"/>
              <w:right w:val="single" w:sz="6" w:space="0" w:color="282828"/>
            </w:tcBorders>
          </w:tcPr>
          <w:p w:rsidR="00DF7CA5" w:rsidRPr="00B21E3A" w:rsidRDefault="00DF7CA5" w:rsidP="00B21E3A">
            <w:pPr>
              <w:pStyle w:val="TableParagraph"/>
              <w:spacing w:before="6"/>
              <w:ind w:right="506"/>
              <w:jc w:val="both"/>
              <w:rPr>
                <w:rFonts w:ascii="Arial"/>
                <w:b/>
                <w:color w:val="111111"/>
                <w:sz w:val="19"/>
                <w:szCs w:val="19"/>
              </w:rPr>
            </w:pPr>
          </w:p>
        </w:tc>
        <w:tc>
          <w:tcPr>
            <w:tcW w:w="7202" w:type="dxa"/>
            <w:tcBorders>
              <w:top w:val="single" w:sz="6" w:space="0" w:color="181818"/>
              <w:left w:val="single" w:sz="6" w:space="0" w:color="282828"/>
              <w:bottom w:val="single" w:sz="6" w:space="0" w:color="1C1C1C"/>
              <w:right w:val="single" w:sz="9" w:space="0" w:color="4B4B4B"/>
            </w:tcBorders>
            <w:shd w:val="clear" w:color="auto" w:fill="D9D9D9" w:themeFill="background1" w:themeFillShade="D9"/>
            <w:vAlign w:val="center"/>
          </w:tcPr>
          <w:p w:rsidR="00DF7CA5" w:rsidRPr="00B21E3A" w:rsidRDefault="00DF7CA5" w:rsidP="00B21E3A">
            <w:pPr>
              <w:pStyle w:val="TableParagraph"/>
              <w:spacing w:before="6"/>
              <w:ind w:right="506"/>
              <w:jc w:val="both"/>
              <w:rPr>
                <w:rFonts w:ascii="Arial"/>
                <w:b/>
                <w:color w:val="111111"/>
                <w:sz w:val="19"/>
                <w:szCs w:val="19"/>
              </w:rPr>
            </w:pPr>
            <w:r w:rsidRPr="00B21E3A">
              <w:rPr>
                <w:rFonts w:ascii="Arial"/>
                <w:b/>
                <w:color w:val="111111"/>
                <w:spacing w:val="-3"/>
                <w:sz w:val="19"/>
                <w:szCs w:val="19"/>
              </w:rPr>
              <w:t xml:space="preserve">CAD MIPS </w:t>
            </w:r>
            <w:r w:rsidRPr="00B21E3A">
              <w:rPr>
                <w:rFonts w:ascii="Arial"/>
                <w:b/>
                <w:color w:val="111111"/>
                <w:sz w:val="19"/>
                <w:szCs w:val="19"/>
              </w:rPr>
              <w:t>Quality Measures</w:t>
            </w:r>
          </w:p>
        </w:tc>
      </w:tr>
      <w:tr w:rsidR="00DF7CA5" w:rsidRPr="00B21E3A" w:rsidTr="00B21E3A">
        <w:tc>
          <w:tcPr>
            <w:tcW w:w="7257" w:type="dxa"/>
            <w:gridSpan w:val="2"/>
            <w:vMerge/>
            <w:tcBorders>
              <w:left w:val="single" w:sz="6" w:space="0" w:color="3B3B3B"/>
              <w:bottom w:val="single" w:sz="6" w:space="0" w:color="1C1C1C"/>
              <w:right w:val="single" w:sz="6" w:space="0" w:color="282828"/>
            </w:tcBorders>
          </w:tcPr>
          <w:p w:rsidR="00DF7CA5" w:rsidRPr="00B21E3A" w:rsidRDefault="00DF7CA5" w:rsidP="00B21E3A">
            <w:pPr>
              <w:pStyle w:val="TableParagraph"/>
              <w:spacing w:before="6"/>
              <w:ind w:left="180" w:right="506"/>
              <w:jc w:val="both"/>
              <w:rPr>
                <w:rFonts w:ascii="Arial"/>
                <w:color w:val="111111"/>
                <w:sz w:val="19"/>
                <w:szCs w:val="19"/>
              </w:rPr>
            </w:pPr>
          </w:p>
        </w:tc>
        <w:tc>
          <w:tcPr>
            <w:tcW w:w="7202" w:type="dxa"/>
            <w:tcBorders>
              <w:top w:val="single" w:sz="6" w:space="0" w:color="181818"/>
              <w:left w:val="single" w:sz="6" w:space="0" w:color="282828"/>
              <w:bottom w:val="single" w:sz="6" w:space="0" w:color="1C1C1C"/>
              <w:right w:val="single" w:sz="9" w:space="0" w:color="4B4B4B"/>
            </w:tcBorders>
          </w:tcPr>
          <w:p w:rsidR="00DF7CA5" w:rsidRPr="00B21E3A" w:rsidRDefault="00DF7CA5" w:rsidP="00B21E3A">
            <w:pPr>
              <w:pStyle w:val="TableParagraph"/>
              <w:spacing w:before="6"/>
              <w:ind w:right="506"/>
              <w:jc w:val="both"/>
              <w:rPr>
                <w:rFonts w:ascii="Arial"/>
                <w:color w:val="111111"/>
                <w:sz w:val="19"/>
                <w:szCs w:val="19"/>
              </w:rPr>
            </w:pPr>
            <w:r w:rsidRPr="00B21E3A">
              <w:rPr>
                <w:rFonts w:ascii="Arial"/>
                <w:b/>
                <w:color w:val="111111"/>
                <w:sz w:val="19"/>
                <w:szCs w:val="19"/>
              </w:rPr>
              <w:t>Quality ID 317/CMS 22</w:t>
            </w:r>
            <w:r w:rsidRPr="00B21E3A">
              <w:rPr>
                <w:rFonts w:ascii="Arial"/>
                <w:color w:val="111111"/>
                <w:sz w:val="19"/>
                <w:szCs w:val="19"/>
              </w:rPr>
              <w:t xml:space="preserve"> Preventive Care and Screening: Screening for High Blood Pressure and Follow-up Documented</w:t>
            </w:r>
          </w:p>
          <w:p w:rsidR="00DF7CA5" w:rsidRPr="00B21E3A" w:rsidRDefault="00DF7CA5" w:rsidP="00B21E3A">
            <w:pPr>
              <w:pStyle w:val="TableParagraph"/>
              <w:spacing w:before="6"/>
              <w:ind w:right="506"/>
              <w:jc w:val="both"/>
              <w:rPr>
                <w:rFonts w:ascii="Arial"/>
                <w:color w:val="111111"/>
                <w:sz w:val="19"/>
                <w:szCs w:val="19"/>
              </w:rPr>
            </w:pPr>
            <w:r w:rsidRPr="00B21E3A">
              <w:rPr>
                <w:rFonts w:ascii="Arial" w:eastAsia="Arial" w:hAnsi="Arial" w:cs="Arial"/>
                <w:b/>
                <w:sz w:val="19"/>
                <w:szCs w:val="19"/>
              </w:rPr>
              <w:t>Quality ID 236/CMS 165</w:t>
            </w:r>
            <w:r w:rsidRPr="00B21E3A">
              <w:rPr>
                <w:rFonts w:ascii="Arial" w:eastAsia="Arial" w:hAnsi="Arial" w:cs="Arial"/>
                <w:sz w:val="19"/>
                <w:szCs w:val="19"/>
              </w:rPr>
              <w:t xml:space="preserve"> Controlling High Blood Pressure</w:t>
            </w:r>
          </w:p>
          <w:p w:rsidR="00DF7CA5" w:rsidRPr="00B21E3A" w:rsidRDefault="00DF7CA5" w:rsidP="00B21E3A">
            <w:pPr>
              <w:pStyle w:val="TableParagraph"/>
              <w:spacing w:before="6"/>
              <w:ind w:right="506"/>
              <w:jc w:val="both"/>
              <w:rPr>
                <w:rFonts w:ascii="Arial"/>
                <w:color w:val="111111"/>
                <w:sz w:val="19"/>
                <w:szCs w:val="19"/>
              </w:rPr>
            </w:pPr>
            <w:r w:rsidRPr="00B21E3A">
              <w:rPr>
                <w:rFonts w:ascii="Arial"/>
                <w:b/>
                <w:color w:val="111111"/>
                <w:sz w:val="19"/>
                <w:szCs w:val="19"/>
              </w:rPr>
              <w:t>Quality ID 373/CMS 65</w:t>
            </w:r>
            <w:r w:rsidRPr="00B21E3A">
              <w:rPr>
                <w:rFonts w:ascii="Arial"/>
                <w:color w:val="111111"/>
                <w:sz w:val="19"/>
                <w:szCs w:val="19"/>
              </w:rPr>
              <w:t xml:space="preserve"> Hypertension: Improvement in Blood Pressure</w:t>
            </w:r>
          </w:p>
          <w:p w:rsidR="00DF7CA5" w:rsidRPr="00B21E3A" w:rsidRDefault="00DF7CA5" w:rsidP="00B21E3A">
            <w:pPr>
              <w:pStyle w:val="TableParagraph"/>
              <w:spacing w:before="6"/>
              <w:ind w:right="506"/>
              <w:jc w:val="both"/>
              <w:rPr>
                <w:rFonts w:ascii="Arial"/>
                <w:color w:val="111111"/>
                <w:sz w:val="19"/>
                <w:szCs w:val="19"/>
              </w:rPr>
            </w:pPr>
            <w:r w:rsidRPr="00B21E3A">
              <w:rPr>
                <w:rFonts w:ascii="Arial"/>
                <w:b/>
                <w:color w:val="111111"/>
                <w:sz w:val="19"/>
                <w:szCs w:val="19"/>
              </w:rPr>
              <w:t>Quality ID 226/CMS 138</w:t>
            </w:r>
            <w:r w:rsidRPr="00B21E3A">
              <w:rPr>
                <w:rFonts w:ascii="Arial"/>
                <w:color w:val="111111"/>
                <w:sz w:val="19"/>
                <w:szCs w:val="19"/>
              </w:rPr>
              <w:t xml:space="preserve"> Preventive Care and Screening: Tobacco Use Screening and Cessation Intervention</w:t>
            </w:r>
          </w:p>
          <w:p w:rsidR="00DF7CA5" w:rsidRPr="00B21E3A" w:rsidRDefault="00DF7CA5" w:rsidP="00B21E3A">
            <w:pPr>
              <w:pStyle w:val="TableParagraph"/>
              <w:spacing w:before="6"/>
              <w:ind w:right="506"/>
              <w:jc w:val="both"/>
              <w:rPr>
                <w:rFonts w:ascii="Arial"/>
                <w:color w:val="111111"/>
                <w:sz w:val="19"/>
                <w:szCs w:val="19"/>
              </w:rPr>
            </w:pPr>
            <w:r w:rsidRPr="00B21E3A">
              <w:rPr>
                <w:rFonts w:ascii="Arial"/>
                <w:b/>
                <w:color w:val="111111"/>
                <w:sz w:val="19"/>
                <w:szCs w:val="19"/>
              </w:rPr>
              <w:t>Quality ID 130/CMS 68</w:t>
            </w:r>
            <w:r w:rsidRPr="00B21E3A">
              <w:rPr>
                <w:rFonts w:ascii="Arial"/>
                <w:color w:val="111111"/>
                <w:sz w:val="19"/>
                <w:szCs w:val="19"/>
              </w:rPr>
              <w:t xml:space="preserve"> Documentation of Current Medications in the Medical Record</w:t>
            </w:r>
          </w:p>
          <w:p w:rsidR="00DF7CA5" w:rsidRPr="00B21E3A" w:rsidRDefault="00DF7CA5" w:rsidP="00B21E3A">
            <w:pPr>
              <w:pStyle w:val="TableParagraph"/>
              <w:spacing w:before="6"/>
              <w:ind w:right="506"/>
              <w:jc w:val="both"/>
              <w:rPr>
                <w:rFonts w:ascii="Arial"/>
                <w:color w:val="111111"/>
                <w:sz w:val="19"/>
                <w:szCs w:val="19"/>
              </w:rPr>
            </w:pPr>
            <w:r w:rsidRPr="00B21E3A">
              <w:rPr>
                <w:rFonts w:ascii="Arial"/>
                <w:b/>
                <w:color w:val="111111"/>
                <w:sz w:val="19"/>
                <w:szCs w:val="19"/>
              </w:rPr>
              <w:t>Quality ID 128/CMS 69</w:t>
            </w:r>
            <w:r w:rsidRPr="00B21E3A">
              <w:rPr>
                <w:rFonts w:ascii="Arial"/>
                <w:color w:val="111111"/>
                <w:sz w:val="19"/>
                <w:szCs w:val="19"/>
              </w:rPr>
              <w:t xml:space="preserve"> Preventive Care and Screening: BMI</w:t>
            </w:r>
          </w:p>
          <w:p w:rsidR="00DF7CA5" w:rsidRPr="00B21E3A" w:rsidRDefault="00DF7CA5" w:rsidP="00B21E3A">
            <w:pPr>
              <w:pStyle w:val="TableParagraph"/>
              <w:spacing w:before="6"/>
              <w:ind w:right="506"/>
              <w:jc w:val="both"/>
              <w:rPr>
                <w:rFonts w:ascii="Arial"/>
                <w:color w:val="111111"/>
                <w:sz w:val="19"/>
                <w:szCs w:val="19"/>
              </w:rPr>
            </w:pPr>
            <w:r w:rsidRPr="00B21E3A">
              <w:rPr>
                <w:rFonts w:ascii="Arial"/>
                <w:b/>
                <w:color w:val="111111"/>
                <w:sz w:val="19"/>
                <w:szCs w:val="19"/>
              </w:rPr>
              <w:t>Quality ID 431/NQF 2152</w:t>
            </w:r>
            <w:r w:rsidRPr="00B21E3A">
              <w:rPr>
                <w:rFonts w:ascii="Arial"/>
                <w:color w:val="111111"/>
                <w:sz w:val="19"/>
                <w:szCs w:val="19"/>
              </w:rPr>
              <w:t xml:space="preserve"> Preventive Care and Screening: Unhealthy Alcohol Use</w:t>
            </w:r>
          </w:p>
          <w:p w:rsidR="00DF7CA5" w:rsidRPr="00B21E3A" w:rsidRDefault="00DF7CA5" w:rsidP="00B21E3A">
            <w:pPr>
              <w:pStyle w:val="TableParagraph"/>
              <w:spacing w:before="6"/>
              <w:ind w:right="506"/>
              <w:rPr>
                <w:rFonts w:ascii="Arial"/>
                <w:color w:val="111111"/>
                <w:sz w:val="19"/>
                <w:szCs w:val="19"/>
              </w:rPr>
            </w:pPr>
            <w:r w:rsidRPr="00B21E3A">
              <w:rPr>
                <w:rFonts w:ascii="Arial"/>
                <w:b/>
                <w:color w:val="111111"/>
                <w:sz w:val="19"/>
                <w:szCs w:val="19"/>
              </w:rPr>
              <w:t>Quality ID 047/*NQF 0326</w:t>
            </w:r>
            <w:r w:rsidRPr="00B21E3A">
              <w:rPr>
                <w:rFonts w:ascii="Arial"/>
                <w:color w:val="111111"/>
                <w:sz w:val="19"/>
                <w:szCs w:val="19"/>
              </w:rPr>
              <w:t xml:space="preserve"> Care Plan</w:t>
            </w:r>
          </w:p>
          <w:p w:rsidR="00DF7CA5" w:rsidRPr="00B21E3A" w:rsidRDefault="00DF7CA5" w:rsidP="00B21E3A">
            <w:pPr>
              <w:pStyle w:val="TableParagraph"/>
              <w:spacing w:before="6"/>
              <w:ind w:right="506"/>
              <w:rPr>
                <w:rFonts w:ascii="Arial"/>
                <w:color w:val="111111"/>
                <w:sz w:val="19"/>
                <w:szCs w:val="19"/>
              </w:rPr>
            </w:pPr>
            <w:r w:rsidRPr="00B21E3A">
              <w:rPr>
                <w:rFonts w:ascii="Arial"/>
                <w:b/>
                <w:color w:val="111111"/>
                <w:sz w:val="19"/>
                <w:szCs w:val="19"/>
              </w:rPr>
              <w:t>Quality ID CMS 164</w:t>
            </w:r>
            <w:r w:rsidRPr="00B21E3A">
              <w:rPr>
                <w:rFonts w:ascii="Arial"/>
                <w:color w:val="111111"/>
                <w:sz w:val="19"/>
                <w:szCs w:val="19"/>
              </w:rPr>
              <w:t xml:space="preserve"> Ischemic Vascular Disease: Use of Aspirin or Another Antiplatelet</w:t>
            </w:r>
          </w:p>
          <w:p w:rsidR="00DF7CA5" w:rsidRPr="00B21E3A" w:rsidRDefault="00DF7CA5" w:rsidP="00B21E3A">
            <w:pPr>
              <w:pStyle w:val="TableParagraph"/>
              <w:spacing w:before="6"/>
              <w:ind w:right="506"/>
              <w:rPr>
                <w:rFonts w:ascii="Arial"/>
                <w:color w:val="111111"/>
                <w:sz w:val="19"/>
                <w:szCs w:val="19"/>
              </w:rPr>
            </w:pPr>
            <w:r w:rsidRPr="00B21E3A">
              <w:rPr>
                <w:rFonts w:ascii="Arial"/>
                <w:b/>
                <w:color w:val="111111"/>
                <w:sz w:val="19"/>
                <w:szCs w:val="19"/>
              </w:rPr>
              <w:t xml:space="preserve">Quality ID 007 </w:t>
            </w:r>
            <w:r w:rsidRPr="00B21E3A">
              <w:rPr>
                <w:rFonts w:ascii="Arial"/>
                <w:color w:val="111111"/>
                <w:sz w:val="19"/>
                <w:szCs w:val="19"/>
              </w:rPr>
              <w:t>CAD:</w:t>
            </w:r>
            <w:r w:rsidRPr="00B21E3A">
              <w:rPr>
                <w:rFonts w:ascii="Arial"/>
                <w:b/>
                <w:color w:val="111111"/>
                <w:sz w:val="19"/>
                <w:szCs w:val="19"/>
              </w:rPr>
              <w:t xml:space="preserve"> </w:t>
            </w:r>
            <w:r w:rsidRPr="00B21E3A">
              <w:rPr>
                <w:rFonts w:ascii="Arial"/>
                <w:color w:val="111111"/>
                <w:sz w:val="19"/>
                <w:szCs w:val="19"/>
              </w:rPr>
              <w:t xml:space="preserve">Beta Blocker Therapy </w:t>
            </w:r>
            <w:r w:rsidRPr="00B21E3A">
              <w:rPr>
                <w:rFonts w:ascii="Arial"/>
                <w:color w:val="111111"/>
                <w:sz w:val="19"/>
                <w:szCs w:val="19"/>
              </w:rPr>
              <w:t>–</w:t>
            </w:r>
            <w:r w:rsidRPr="00B21E3A">
              <w:rPr>
                <w:rFonts w:ascii="Arial"/>
                <w:color w:val="111111"/>
                <w:sz w:val="19"/>
                <w:szCs w:val="19"/>
              </w:rPr>
              <w:t xml:space="preserve"> Prior MI or LVEF&lt;40%</w:t>
            </w:r>
            <w:r w:rsidRPr="00B21E3A">
              <w:rPr>
                <w:rFonts w:ascii="Arial"/>
                <w:b/>
                <w:color w:val="111111"/>
                <w:sz w:val="19"/>
                <w:szCs w:val="19"/>
              </w:rPr>
              <w:t xml:space="preserve"> *Quality ID 118</w:t>
            </w:r>
            <w:r w:rsidRPr="00B21E3A">
              <w:rPr>
                <w:rFonts w:ascii="Arial"/>
                <w:color w:val="111111"/>
                <w:sz w:val="19"/>
                <w:szCs w:val="19"/>
              </w:rPr>
              <w:t xml:space="preserve"> CAD: ACE or ARB Therapy</w:t>
            </w:r>
          </w:p>
          <w:p w:rsidR="00DF7CA5" w:rsidRPr="00B21E3A" w:rsidRDefault="00DF7CA5" w:rsidP="00B21E3A">
            <w:pPr>
              <w:pStyle w:val="TableParagraph"/>
              <w:spacing w:before="6"/>
              <w:ind w:right="506"/>
              <w:rPr>
                <w:rFonts w:ascii="Arial"/>
                <w:color w:val="111111"/>
                <w:sz w:val="19"/>
                <w:szCs w:val="19"/>
              </w:rPr>
            </w:pPr>
            <w:r w:rsidRPr="00B21E3A">
              <w:rPr>
                <w:rFonts w:ascii="Arial"/>
                <w:b/>
                <w:color w:val="111111"/>
                <w:sz w:val="19"/>
                <w:szCs w:val="19"/>
              </w:rPr>
              <w:t xml:space="preserve">*Quality ID 006 </w:t>
            </w:r>
            <w:r w:rsidRPr="00B21E3A">
              <w:rPr>
                <w:rFonts w:ascii="Arial"/>
                <w:color w:val="111111"/>
                <w:sz w:val="19"/>
                <w:szCs w:val="19"/>
              </w:rPr>
              <w:t>CAD: Antiplatelet Therapy</w:t>
            </w:r>
          </w:p>
          <w:p w:rsidR="00DF7CA5" w:rsidRPr="00B21E3A" w:rsidRDefault="00DF7CA5" w:rsidP="00B21E3A">
            <w:pPr>
              <w:pStyle w:val="TableParagraph"/>
              <w:spacing w:before="6"/>
              <w:ind w:right="506"/>
              <w:rPr>
                <w:rFonts w:ascii="Arial"/>
                <w:color w:val="111111"/>
                <w:sz w:val="19"/>
                <w:szCs w:val="19"/>
              </w:rPr>
            </w:pPr>
            <w:r w:rsidRPr="00B21E3A">
              <w:rPr>
                <w:rFonts w:ascii="Arial"/>
                <w:b/>
                <w:color w:val="111111"/>
                <w:sz w:val="19"/>
                <w:szCs w:val="19"/>
              </w:rPr>
              <w:t>*Quality ID 438</w:t>
            </w:r>
            <w:r w:rsidRPr="00B21E3A">
              <w:rPr>
                <w:rFonts w:ascii="Arial"/>
                <w:color w:val="111111"/>
                <w:sz w:val="19"/>
                <w:szCs w:val="19"/>
              </w:rPr>
              <w:t xml:space="preserve"> Statin Therapy for the Prevention and Treatment of Cardiovascular Disease</w:t>
            </w:r>
          </w:p>
          <w:p w:rsidR="00DF7CA5" w:rsidRPr="00B21E3A" w:rsidRDefault="00DF7CA5" w:rsidP="00B21E3A">
            <w:pPr>
              <w:pStyle w:val="TableParagraph"/>
              <w:spacing w:before="6"/>
              <w:ind w:right="506"/>
              <w:jc w:val="both"/>
              <w:rPr>
                <w:rFonts w:ascii="Arial"/>
                <w:i/>
                <w:color w:val="111111"/>
                <w:sz w:val="19"/>
                <w:szCs w:val="19"/>
              </w:rPr>
            </w:pPr>
            <w:r w:rsidRPr="00B21E3A">
              <w:rPr>
                <w:rFonts w:ascii="Arial"/>
                <w:i/>
                <w:color w:val="111111"/>
                <w:sz w:val="19"/>
                <w:szCs w:val="19"/>
              </w:rPr>
              <w:t>*Cannot be reported through EHR</w:t>
            </w:r>
          </w:p>
        </w:tc>
      </w:tr>
      <w:tr w:rsidR="00DA372C" w:rsidRPr="00B21E3A" w:rsidTr="009F3CF6">
        <w:trPr>
          <w:trHeight w:hRule="exact" w:val="269"/>
        </w:trPr>
        <w:tc>
          <w:tcPr>
            <w:tcW w:w="14459" w:type="dxa"/>
            <w:gridSpan w:val="3"/>
            <w:tcBorders>
              <w:top w:val="single" w:sz="6" w:space="0" w:color="1C1C1C"/>
              <w:left w:val="single" w:sz="6" w:space="0" w:color="1C1C1C"/>
              <w:bottom w:val="single" w:sz="9" w:space="0" w:color="2B2B2B"/>
              <w:right w:val="single" w:sz="9" w:space="0" w:color="4B4B4B"/>
            </w:tcBorders>
            <w:shd w:val="clear" w:color="auto" w:fill="D9D9D9" w:themeFill="background1" w:themeFillShade="D9"/>
          </w:tcPr>
          <w:p w:rsidR="00DA372C" w:rsidRPr="00B21E3A" w:rsidRDefault="00DA372C" w:rsidP="00B21E3A">
            <w:pPr>
              <w:pStyle w:val="TableParagraph"/>
              <w:ind w:left="104"/>
              <w:rPr>
                <w:rFonts w:ascii="Arial" w:eastAsia="Arial" w:hAnsi="Arial" w:cs="Arial"/>
                <w:b/>
                <w:sz w:val="19"/>
                <w:szCs w:val="19"/>
              </w:rPr>
            </w:pPr>
            <w:r w:rsidRPr="00B21E3A">
              <w:rPr>
                <w:rFonts w:ascii="Arial" w:hAnsi="Arial" w:cs="Arial"/>
                <w:b/>
                <w:w w:val="105"/>
                <w:sz w:val="19"/>
                <w:szCs w:val="19"/>
              </w:rPr>
              <w:t>Education and Expertise</w:t>
            </w:r>
          </w:p>
        </w:tc>
      </w:tr>
      <w:tr w:rsidR="008E2982" w:rsidRPr="00B21E3A" w:rsidTr="00B21E3A">
        <w:tc>
          <w:tcPr>
            <w:tcW w:w="7257" w:type="dxa"/>
            <w:gridSpan w:val="2"/>
            <w:tcBorders>
              <w:top w:val="single" w:sz="6" w:space="0" w:color="1F1F1F"/>
              <w:left w:val="single" w:sz="6" w:space="0" w:color="000000"/>
              <w:bottom w:val="single" w:sz="9" w:space="0" w:color="282828"/>
              <w:right w:val="single" w:sz="6" w:space="0" w:color="232323"/>
            </w:tcBorders>
          </w:tcPr>
          <w:p w:rsidR="008E2982" w:rsidRPr="00B21E3A" w:rsidRDefault="008E2982" w:rsidP="00B21E3A">
            <w:pPr>
              <w:pStyle w:val="TableParagraph"/>
              <w:spacing w:before="6"/>
              <w:ind w:right="506"/>
              <w:jc w:val="both"/>
              <w:rPr>
                <w:rFonts w:ascii="Arial"/>
                <w:color w:val="111111"/>
                <w:sz w:val="19"/>
                <w:szCs w:val="19"/>
              </w:rPr>
            </w:pPr>
            <w:r w:rsidRPr="00B21E3A">
              <w:rPr>
                <w:rFonts w:ascii="Arial" w:hAnsi="Arial" w:cs="Arial"/>
                <w:sz w:val="19"/>
                <w:szCs w:val="19"/>
              </w:rPr>
              <w:t xml:space="preserve">  Resources to clinicians and patients to improve hypertension control</w:t>
            </w:r>
          </w:p>
        </w:tc>
        <w:tc>
          <w:tcPr>
            <w:tcW w:w="7202" w:type="dxa"/>
            <w:tcBorders>
              <w:top w:val="single" w:sz="6" w:space="0" w:color="1F1F1F"/>
              <w:left w:val="single" w:sz="6" w:space="0" w:color="232323"/>
              <w:bottom w:val="single" w:sz="9" w:space="0" w:color="282828"/>
              <w:right w:val="single" w:sz="9" w:space="0" w:color="4B4B4B"/>
            </w:tcBorders>
            <w:vAlign w:val="center"/>
          </w:tcPr>
          <w:p w:rsidR="008E2982" w:rsidRPr="00B21E3A" w:rsidRDefault="008E2982" w:rsidP="00B21E3A">
            <w:pPr>
              <w:pStyle w:val="TableParagraph"/>
              <w:rPr>
                <w:rFonts w:ascii="Arial"/>
                <w:b/>
                <w:spacing w:val="-3"/>
                <w:w w:val="105"/>
                <w:sz w:val="19"/>
                <w:szCs w:val="19"/>
              </w:rPr>
            </w:pPr>
            <w:r w:rsidRPr="00B21E3A">
              <w:rPr>
                <w:rFonts w:ascii="Arial"/>
                <w:b/>
                <w:color w:val="111111"/>
                <w:w w:val="105"/>
                <w:sz w:val="19"/>
                <w:szCs w:val="19"/>
              </w:rPr>
              <w:t xml:space="preserve"> MIPS </w:t>
            </w:r>
            <w:r w:rsidR="00E35D44" w:rsidRPr="00B21E3A">
              <w:rPr>
                <w:rFonts w:ascii="Arial"/>
                <w:b/>
                <w:color w:val="111111"/>
                <w:w w:val="105"/>
                <w:sz w:val="19"/>
                <w:szCs w:val="19"/>
              </w:rPr>
              <w:t>Pr</w:t>
            </w:r>
            <w:r w:rsidR="000B1DD7" w:rsidRPr="00B21E3A">
              <w:rPr>
                <w:rFonts w:ascii="Arial"/>
                <w:b/>
                <w:color w:val="111111"/>
                <w:w w:val="105"/>
                <w:sz w:val="19"/>
                <w:szCs w:val="19"/>
              </w:rPr>
              <w:t>omoting Interoperability</w:t>
            </w:r>
          </w:p>
        </w:tc>
      </w:tr>
      <w:tr w:rsidR="00E35D44" w:rsidRPr="00B21E3A" w:rsidTr="00B21E3A">
        <w:tc>
          <w:tcPr>
            <w:tcW w:w="7257" w:type="dxa"/>
            <w:gridSpan w:val="2"/>
            <w:tcBorders>
              <w:top w:val="single" w:sz="6" w:space="0" w:color="1F1F1F"/>
              <w:left w:val="single" w:sz="6" w:space="0" w:color="000000"/>
              <w:bottom w:val="single" w:sz="9" w:space="0" w:color="282828"/>
              <w:right w:val="single" w:sz="6" w:space="0" w:color="232323"/>
            </w:tcBorders>
          </w:tcPr>
          <w:p w:rsidR="00E35D44" w:rsidRPr="00B21E3A" w:rsidRDefault="00E35D44" w:rsidP="00B21E3A">
            <w:pPr>
              <w:pStyle w:val="TableParagraph"/>
              <w:numPr>
                <w:ilvl w:val="0"/>
                <w:numId w:val="9"/>
              </w:numPr>
              <w:spacing w:before="6"/>
              <w:ind w:left="180" w:right="506" w:hanging="180"/>
              <w:jc w:val="both"/>
              <w:rPr>
                <w:rFonts w:ascii="Arial"/>
                <w:color w:val="111111"/>
                <w:sz w:val="19"/>
                <w:szCs w:val="19"/>
              </w:rPr>
            </w:pPr>
            <w:r w:rsidRPr="00B21E3A">
              <w:rPr>
                <w:rFonts w:ascii="Arial"/>
                <w:color w:val="111111"/>
                <w:sz w:val="19"/>
                <w:szCs w:val="19"/>
              </w:rPr>
              <w:t>Indicate how your practice provides resources and patient education for hypertension control</w:t>
            </w:r>
            <w:r w:rsidR="004057EF" w:rsidRPr="00B21E3A">
              <w:rPr>
                <w:rFonts w:ascii="Arial"/>
                <w:color w:val="111111"/>
                <w:sz w:val="19"/>
                <w:szCs w:val="19"/>
              </w:rPr>
              <w:t xml:space="preserve"> and/or CAD</w:t>
            </w:r>
          </w:p>
          <w:p w:rsidR="00E35D44" w:rsidRPr="00B21E3A" w:rsidRDefault="00E35D44" w:rsidP="00B21E3A">
            <w:pPr>
              <w:pStyle w:val="TableParagraph"/>
              <w:spacing w:before="6"/>
              <w:ind w:left="180" w:right="506"/>
              <w:jc w:val="both"/>
              <w:rPr>
                <w:rFonts w:ascii="Arial"/>
                <w:color w:val="111111"/>
                <w:sz w:val="19"/>
                <w:szCs w:val="19"/>
              </w:rPr>
            </w:pPr>
            <w:r w:rsidRPr="00B21E3A">
              <w:rPr>
                <w:rFonts w:ascii="Arial"/>
                <w:color w:val="111111"/>
                <w:sz w:val="19"/>
                <w:szCs w:val="19"/>
              </w:rPr>
              <w:sym w:font="Wingdings" w:char="F0A1"/>
            </w:r>
            <w:r w:rsidRPr="00B21E3A">
              <w:rPr>
                <w:rFonts w:ascii="Arial"/>
                <w:color w:val="111111"/>
                <w:sz w:val="19"/>
                <w:szCs w:val="19"/>
              </w:rPr>
              <w:t xml:space="preserve"> Provide referrals to community programs as needed / appropriate</w:t>
            </w:r>
          </w:p>
          <w:p w:rsidR="00E35D44" w:rsidRPr="00B21E3A" w:rsidRDefault="00E35D44" w:rsidP="00B21E3A">
            <w:pPr>
              <w:pStyle w:val="TableParagraph"/>
              <w:spacing w:before="6"/>
              <w:ind w:left="180" w:right="506"/>
              <w:jc w:val="both"/>
              <w:rPr>
                <w:rFonts w:ascii="Arial"/>
                <w:color w:val="111111"/>
                <w:sz w:val="19"/>
                <w:szCs w:val="19"/>
              </w:rPr>
            </w:pPr>
            <w:r w:rsidRPr="00B21E3A">
              <w:rPr>
                <w:rFonts w:ascii="Arial"/>
                <w:color w:val="111111"/>
                <w:sz w:val="19"/>
                <w:szCs w:val="19"/>
              </w:rPr>
              <w:sym w:font="Wingdings" w:char="F0A1"/>
            </w:r>
            <w:r w:rsidRPr="00B21E3A">
              <w:rPr>
                <w:rFonts w:ascii="Arial"/>
                <w:color w:val="111111"/>
                <w:sz w:val="19"/>
                <w:szCs w:val="19"/>
              </w:rPr>
              <w:t xml:space="preserve"> Use patient education for appropriate lifestyle modifications</w:t>
            </w:r>
          </w:p>
          <w:p w:rsidR="00E35D44" w:rsidRPr="00B21E3A" w:rsidRDefault="00E35D44" w:rsidP="00B21E3A">
            <w:pPr>
              <w:pStyle w:val="TableParagraph"/>
              <w:spacing w:before="6"/>
              <w:ind w:left="180" w:right="506"/>
              <w:jc w:val="both"/>
              <w:rPr>
                <w:rFonts w:ascii="Arial"/>
                <w:color w:val="111111"/>
                <w:sz w:val="19"/>
                <w:szCs w:val="19"/>
              </w:rPr>
            </w:pPr>
            <w:r w:rsidRPr="00B21E3A">
              <w:rPr>
                <w:rFonts w:ascii="Arial"/>
                <w:color w:val="111111"/>
                <w:sz w:val="19"/>
                <w:szCs w:val="19"/>
              </w:rPr>
              <w:sym w:font="Wingdings" w:char="F0A1"/>
            </w:r>
            <w:r w:rsidRPr="00B21E3A">
              <w:rPr>
                <w:rFonts w:ascii="Arial"/>
                <w:color w:val="111111"/>
                <w:sz w:val="19"/>
                <w:szCs w:val="19"/>
              </w:rPr>
              <w:t xml:space="preserve"> Use patient education for medications</w:t>
            </w:r>
          </w:p>
          <w:p w:rsidR="00E35D44" w:rsidRPr="00B21E3A" w:rsidRDefault="00E35D44" w:rsidP="00B21E3A">
            <w:pPr>
              <w:pStyle w:val="TableParagraph"/>
              <w:spacing w:before="6"/>
              <w:ind w:left="180" w:right="506"/>
              <w:jc w:val="both"/>
              <w:rPr>
                <w:rFonts w:ascii="Arial"/>
                <w:color w:val="111111"/>
                <w:sz w:val="19"/>
                <w:szCs w:val="19"/>
              </w:rPr>
            </w:pPr>
            <w:r w:rsidRPr="00B21E3A">
              <w:rPr>
                <w:rFonts w:ascii="Arial"/>
                <w:color w:val="111111"/>
                <w:sz w:val="19"/>
                <w:szCs w:val="19"/>
              </w:rPr>
              <w:sym w:font="Wingdings" w:char="F0A1"/>
            </w:r>
            <w:r w:rsidRPr="00B21E3A">
              <w:rPr>
                <w:rFonts w:ascii="Arial"/>
                <w:color w:val="111111"/>
                <w:sz w:val="19"/>
                <w:szCs w:val="19"/>
              </w:rPr>
              <w:t xml:space="preserve"> Use of patient portal to deliver education material</w:t>
            </w:r>
          </w:p>
          <w:p w:rsidR="00E35D44" w:rsidRPr="00B21E3A" w:rsidRDefault="00E35D44" w:rsidP="00B21E3A">
            <w:pPr>
              <w:pStyle w:val="TableParagraph"/>
              <w:spacing w:before="6"/>
              <w:ind w:left="180" w:right="506"/>
              <w:jc w:val="both"/>
              <w:rPr>
                <w:rFonts w:ascii="Arial"/>
                <w:color w:val="111111"/>
                <w:sz w:val="19"/>
                <w:szCs w:val="19"/>
              </w:rPr>
            </w:pPr>
            <w:r w:rsidRPr="00B21E3A">
              <w:rPr>
                <w:rFonts w:ascii="Arial"/>
                <w:color w:val="111111"/>
                <w:sz w:val="19"/>
                <w:szCs w:val="19"/>
              </w:rPr>
              <w:sym w:font="Wingdings" w:char="F0A1"/>
            </w:r>
            <w:r w:rsidRPr="00B21E3A">
              <w:rPr>
                <w:rFonts w:ascii="Arial"/>
                <w:color w:val="111111"/>
                <w:sz w:val="19"/>
                <w:szCs w:val="19"/>
              </w:rPr>
              <w:t xml:space="preserve"> Other:</w:t>
            </w:r>
          </w:p>
          <w:p w:rsidR="00E35D44" w:rsidRPr="00B21E3A" w:rsidRDefault="00E35D44" w:rsidP="00B21E3A">
            <w:pPr>
              <w:pStyle w:val="TableParagraph"/>
              <w:spacing w:before="6"/>
              <w:ind w:left="180" w:right="506"/>
              <w:jc w:val="both"/>
              <w:rPr>
                <w:rFonts w:ascii="Arial"/>
                <w:color w:val="111111"/>
                <w:sz w:val="19"/>
                <w:szCs w:val="19"/>
              </w:rPr>
            </w:pPr>
          </w:p>
          <w:p w:rsidR="00E35D44" w:rsidRPr="00B21E3A" w:rsidRDefault="00E35D44" w:rsidP="00B21E3A">
            <w:pPr>
              <w:pStyle w:val="TableParagraph"/>
              <w:numPr>
                <w:ilvl w:val="0"/>
                <w:numId w:val="9"/>
              </w:numPr>
              <w:spacing w:before="6"/>
              <w:ind w:left="180" w:right="506" w:hanging="180"/>
              <w:jc w:val="both"/>
              <w:rPr>
                <w:rFonts w:ascii="Arial"/>
                <w:color w:val="111111"/>
                <w:sz w:val="19"/>
                <w:szCs w:val="19"/>
              </w:rPr>
            </w:pPr>
            <w:r w:rsidRPr="00B21E3A">
              <w:rPr>
                <w:rFonts w:ascii="Arial"/>
                <w:color w:val="111111"/>
                <w:sz w:val="19"/>
                <w:szCs w:val="19"/>
              </w:rPr>
              <w:t>Indicate how your clinicians / staff are provided resources and education for hypertension control</w:t>
            </w:r>
            <w:r w:rsidR="004057EF" w:rsidRPr="00B21E3A">
              <w:rPr>
                <w:rFonts w:ascii="Arial"/>
                <w:color w:val="111111"/>
                <w:sz w:val="19"/>
                <w:szCs w:val="19"/>
              </w:rPr>
              <w:t xml:space="preserve"> and/or CAD</w:t>
            </w:r>
          </w:p>
          <w:p w:rsidR="00E35D44" w:rsidRPr="00B21E3A" w:rsidRDefault="00E35D44" w:rsidP="00B21E3A">
            <w:pPr>
              <w:pStyle w:val="TableParagraph"/>
              <w:spacing w:before="6"/>
              <w:ind w:left="180" w:right="506"/>
              <w:jc w:val="both"/>
              <w:rPr>
                <w:rFonts w:ascii="Arial"/>
                <w:color w:val="111111"/>
                <w:sz w:val="19"/>
                <w:szCs w:val="19"/>
              </w:rPr>
            </w:pPr>
            <w:r w:rsidRPr="00B21E3A">
              <w:rPr>
                <w:rFonts w:ascii="Arial"/>
                <w:color w:val="111111"/>
                <w:sz w:val="19"/>
                <w:szCs w:val="19"/>
              </w:rPr>
              <w:sym w:font="Wingdings" w:char="F0A1"/>
            </w:r>
            <w:r w:rsidRPr="00B21E3A">
              <w:rPr>
                <w:rFonts w:ascii="Arial"/>
                <w:color w:val="111111"/>
                <w:sz w:val="19"/>
                <w:szCs w:val="19"/>
              </w:rPr>
              <w:t xml:space="preserve"> Provide</w:t>
            </w:r>
            <w:r w:rsidR="00B21E3A" w:rsidRPr="00B21E3A">
              <w:rPr>
                <w:rFonts w:ascii="Arial"/>
                <w:color w:val="111111"/>
                <w:sz w:val="19"/>
                <w:szCs w:val="19"/>
              </w:rPr>
              <w:t xml:space="preserve"> </w:t>
            </w:r>
            <w:r w:rsidRPr="00B21E3A">
              <w:rPr>
                <w:rFonts w:ascii="Arial"/>
                <w:color w:val="111111"/>
                <w:sz w:val="19"/>
                <w:szCs w:val="19"/>
              </w:rPr>
              <w:t xml:space="preserve">face-to-face educational training, webinars or continuing education activities for clinicians </w:t>
            </w:r>
          </w:p>
          <w:p w:rsidR="00E35D44" w:rsidRPr="00B21E3A" w:rsidRDefault="00E35D44" w:rsidP="00B21E3A">
            <w:pPr>
              <w:pStyle w:val="TableParagraph"/>
              <w:spacing w:before="6"/>
              <w:ind w:left="180" w:right="506"/>
              <w:jc w:val="both"/>
              <w:rPr>
                <w:rFonts w:ascii="Arial"/>
                <w:color w:val="111111"/>
                <w:sz w:val="19"/>
                <w:szCs w:val="19"/>
              </w:rPr>
            </w:pPr>
            <w:r w:rsidRPr="00B21E3A">
              <w:rPr>
                <w:rFonts w:ascii="Arial"/>
                <w:color w:val="111111"/>
                <w:sz w:val="19"/>
                <w:szCs w:val="19"/>
              </w:rPr>
              <w:sym w:font="Wingdings" w:char="F0A1"/>
            </w:r>
            <w:r w:rsidRPr="00B21E3A">
              <w:rPr>
                <w:rFonts w:ascii="Arial"/>
                <w:color w:val="111111"/>
                <w:sz w:val="19"/>
                <w:szCs w:val="19"/>
              </w:rPr>
              <w:t xml:space="preserve"> Provide training and documentation on current standards of care and practice policies and procedures</w:t>
            </w:r>
          </w:p>
          <w:p w:rsidR="00E35D44" w:rsidRPr="00B21E3A" w:rsidRDefault="00E35D44" w:rsidP="00B21E3A">
            <w:pPr>
              <w:pStyle w:val="TableParagraph"/>
              <w:spacing w:before="6"/>
              <w:ind w:left="180" w:right="506"/>
              <w:jc w:val="both"/>
              <w:rPr>
                <w:rFonts w:ascii="Arial"/>
                <w:color w:val="111111"/>
                <w:sz w:val="19"/>
                <w:szCs w:val="19"/>
              </w:rPr>
            </w:pPr>
            <w:r w:rsidRPr="00B21E3A">
              <w:rPr>
                <w:rFonts w:ascii="Arial"/>
                <w:color w:val="111111"/>
                <w:sz w:val="19"/>
                <w:szCs w:val="19"/>
              </w:rPr>
              <w:sym w:font="Wingdings" w:char="F0A1"/>
            </w:r>
            <w:r w:rsidRPr="00B21E3A">
              <w:rPr>
                <w:rFonts w:ascii="Arial"/>
                <w:color w:val="111111"/>
                <w:sz w:val="19"/>
                <w:szCs w:val="19"/>
              </w:rPr>
              <w:t xml:space="preserve"> Ensure timely access to persons with expertise</w:t>
            </w:r>
          </w:p>
          <w:p w:rsidR="00E35D44" w:rsidRPr="00B21E3A" w:rsidRDefault="00E35D44" w:rsidP="00B21E3A">
            <w:pPr>
              <w:pStyle w:val="TableParagraph"/>
              <w:spacing w:before="6"/>
              <w:ind w:left="180" w:right="506"/>
              <w:jc w:val="both"/>
              <w:rPr>
                <w:rFonts w:ascii="Arial"/>
                <w:color w:val="111111"/>
                <w:sz w:val="19"/>
                <w:szCs w:val="19"/>
              </w:rPr>
            </w:pPr>
            <w:r w:rsidRPr="00B21E3A">
              <w:rPr>
                <w:rFonts w:ascii="Arial"/>
                <w:color w:val="111111"/>
                <w:sz w:val="19"/>
                <w:szCs w:val="19"/>
              </w:rPr>
              <w:sym w:font="Wingdings" w:char="F0A1"/>
            </w:r>
            <w:r w:rsidRPr="00B21E3A">
              <w:rPr>
                <w:rFonts w:ascii="Arial"/>
                <w:color w:val="111111"/>
                <w:sz w:val="19"/>
                <w:szCs w:val="19"/>
              </w:rPr>
              <w:t xml:space="preserve"> Training for clinicians / staff on site policies and procedures for engaging patients with patient portal / patient education</w:t>
            </w:r>
          </w:p>
          <w:p w:rsidR="00E35D44" w:rsidRPr="00B21E3A" w:rsidRDefault="00E35D44" w:rsidP="00B21E3A">
            <w:pPr>
              <w:pStyle w:val="TableParagraph"/>
              <w:spacing w:before="6"/>
              <w:ind w:left="180" w:right="506"/>
              <w:jc w:val="both"/>
              <w:rPr>
                <w:rFonts w:ascii="Arial"/>
                <w:color w:val="111111"/>
                <w:sz w:val="19"/>
                <w:szCs w:val="19"/>
              </w:rPr>
            </w:pPr>
            <w:r w:rsidRPr="00B21E3A">
              <w:rPr>
                <w:rFonts w:ascii="Arial"/>
                <w:color w:val="111111"/>
                <w:sz w:val="19"/>
                <w:szCs w:val="19"/>
              </w:rPr>
              <w:sym w:font="Wingdings" w:char="F0A1"/>
            </w:r>
            <w:r w:rsidRPr="00B21E3A">
              <w:rPr>
                <w:rFonts w:ascii="Arial"/>
                <w:color w:val="111111"/>
                <w:sz w:val="19"/>
                <w:szCs w:val="19"/>
              </w:rPr>
              <w:t xml:space="preserve"> Other:</w:t>
            </w:r>
          </w:p>
          <w:p w:rsidR="00E35D44" w:rsidRPr="00B21E3A" w:rsidRDefault="00E35D44" w:rsidP="00B21E3A">
            <w:pPr>
              <w:pStyle w:val="TableParagraph"/>
              <w:ind w:right="1190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7202" w:type="dxa"/>
            <w:tcBorders>
              <w:top w:val="single" w:sz="6" w:space="0" w:color="1F1F1F"/>
              <w:left w:val="single" w:sz="6" w:space="0" w:color="232323"/>
              <w:bottom w:val="single" w:sz="9" w:space="0" w:color="282828"/>
              <w:right w:val="single" w:sz="9" w:space="0" w:color="4B4B4B"/>
            </w:tcBorders>
          </w:tcPr>
          <w:p w:rsidR="00E35D44" w:rsidRPr="00B21E3A" w:rsidRDefault="00E35D44" w:rsidP="00B21E3A">
            <w:pPr>
              <w:pStyle w:val="TableParagraph"/>
              <w:rPr>
                <w:rFonts w:ascii="Arial"/>
                <w:w w:val="105"/>
                <w:sz w:val="19"/>
                <w:szCs w:val="19"/>
              </w:rPr>
            </w:pPr>
            <w:r w:rsidRPr="00B21E3A">
              <w:rPr>
                <w:rFonts w:ascii="Arial"/>
                <w:b/>
                <w:w w:val="105"/>
                <w:sz w:val="19"/>
                <w:szCs w:val="19"/>
              </w:rPr>
              <w:t>IA-medium</w:t>
            </w:r>
            <w:r w:rsidR="000B1DD7" w:rsidRPr="00B21E3A">
              <w:rPr>
                <w:rFonts w:ascii="Arial"/>
                <w:b/>
                <w:w w:val="105"/>
                <w:sz w:val="19"/>
                <w:szCs w:val="19"/>
              </w:rPr>
              <w:t xml:space="preserve"> with PI bonus</w:t>
            </w:r>
            <w:r w:rsidRPr="00B21E3A">
              <w:rPr>
                <w:rFonts w:ascii="Arial"/>
                <w:w w:val="105"/>
                <w:sz w:val="19"/>
                <w:szCs w:val="19"/>
              </w:rPr>
              <w:t xml:space="preserve"> - Engagement of patients through implementation of improvements in patient portal (IA_BE_4)</w:t>
            </w:r>
          </w:p>
          <w:p w:rsidR="00E35D44" w:rsidRPr="00B21E3A" w:rsidRDefault="00E35D44" w:rsidP="00B21E3A">
            <w:pPr>
              <w:pStyle w:val="TableParagraph"/>
              <w:rPr>
                <w:rFonts w:ascii="Arial"/>
                <w:w w:val="105"/>
                <w:sz w:val="19"/>
                <w:szCs w:val="19"/>
              </w:rPr>
            </w:pPr>
            <w:r w:rsidRPr="00B21E3A">
              <w:rPr>
                <w:rFonts w:ascii="Arial"/>
                <w:b/>
                <w:w w:val="105"/>
                <w:sz w:val="19"/>
                <w:szCs w:val="19"/>
              </w:rPr>
              <w:t>ACI_PEA_1</w:t>
            </w:r>
            <w:r w:rsidRPr="00B21E3A">
              <w:rPr>
                <w:rFonts w:ascii="Arial"/>
                <w:w w:val="105"/>
                <w:sz w:val="19"/>
                <w:szCs w:val="19"/>
              </w:rPr>
              <w:t xml:space="preserve"> </w:t>
            </w:r>
            <w:r w:rsidRPr="00B21E3A">
              <w:rPr>
                <w:rFonts w:ascii="Arial"/>
                <w:w w:val="105"/>
                <w:sz w:val="19"/>
                <w:szCs w:val="19"/>
              </w:rPr>
              <w:t>–</w:t>
            </w:r>
            <w:r w:rsidRPr="00B21E3A">
              <w:rPr>
                <w:rFonts w:ascii="Arial"/>
                <w:w w:val="105"/>
                <w:sz w:val="19"/>
                <w:szCs w:val="19"/>
              </w:rPr>
              <w:t xml:space="preserve"> </w:t>
            </w:r>
            <w:r w:rsidR="000B1DD7" w:rsidRPr="00B21E3A">
              <w:rPr>
                <w:rFonts w:ascii="Arial"/>
                <w:w w:val="105"/>
                <w:sz w:val="19"/>
                <w:szCs w:val="19"/>
              </w:rPr>
              <w:t>Provide p</w:t>
            </w:r>
            <w:r w:rsidRPr="00B21E3A">
              <w:rPr>
                <w:rFonts w:ascii="Arial"/>
                <w:w w:val="105"/>
                <w:sz w:val="19"/>
                <w:szCs w:val="19"/>
              </w:rPr>
              <w:t>atient Electronic Access</w:t>
            </w:r>
          </w:p>
          <w:p w:rsidR="000B1DD7" w:rsidRPr="00B21E3A" w:rsidRDefault="000B1DD7" w:rsidP="00B21E3A">
            <w:pPr>
              <w:pStyle w:val="TableParagraph"/>
              <w:rPr>
                <w:rFonts w:ascii="Arial"/>
                <w:w w:val="105"/>
                <w:sz w:val="19"/>
                <w:szCs w:val="19"/>
              </w:rPr>
            </w:pPr>
            <w:r w:rsidRPr="00B21E3A">
              <w:rPr>
                <w:rFonts w:ascii="Arial"/>
                <w:b/>
                <w:w w:val="105"/>
                <w:sz w:val="19"/>
                <w:szCs w:val="19"/>
              </w:rPr>
              <w:t>ACI_CCTPE_2</w:t>
            </w:r>
            <w:r w:rsidRPr="00B21E3A">
              <w:rPr>
                <w:rFonts w:ascii="Arial"/>
                <w:w w:val="105"/>
                <w:sz w:val="19"/>
                <w:szCs w:val="19"/>
              </w:rPr>
              <w:t xml:space="preserve"> - Secure Messaging</w:t>
            </w:r>
          </w:p>
          <w:p w:rsidR="00E35D44" w:rsidRPr="00B21E3A" w:rsidRDefault="000B1DD7" w:rsidP="00B21E3A">
            <w:pPr>
              <w:pStyle w:val="TableParagraph"/>
              <w:rPr>
                <w:rFonts w:ascii="Arial" w:eastAsia="Arial" w:hAnsi="Arial" w:cs="Arial"/>
                <w:sz w:val="19"/>
                <w:szCs w:val="19"/>
              </w:rPr>
            </w:pPr>
            <w:r w:rsidRPr="00B21E3A">
              <w:rPr>
                <w:rFonts w:ascii="Arial" w:eastAsia="Arial" w:hAnsi="Arial" w:cs="Arial"/>
                <w:b/>
                <w:sz w:val="19"/>
                <w:szCs w:val="19"/>
              </w:rPr>
              <w:t>ACI_PEA_2</w:t>
            </w:r>
            <w:r w:rsidRPr="00B21E3A">
              <w:rPr>
                <w:rFonts w:ascii="Arial" w:eastAsia="Arial" w:hAnsi="Arial" w:cs="Arial"/>
                <w:sz w:val="19"/>
                <w:szCs w:val="19"/>
              </w:rPr>
              <w:t xml:space="preserve"> – Patient Specific Education</w:t>
            </w:r>
          </w:p>
        </w:tc>
      </w:tr>
    </w:tbl>
    <w:p w:rsidR="0066498A" w:rsidRDefault="00561E38">
      <w:pPr>
        <w:spacing w:line="20" w:lineRule="exact"/>
        <w:ind w:left="611"/>
        <w:rPr>
          <w:rFonts w:ascii="Arial" w:eastAsia="Arial" w:hAnsi="Arial" w:cs="Arial"/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61595</wp:posOffset>
                </wp:positionV>
                <wp:extent cx="9084310" cy="398145"/>
                <wp:effectExtent l="0" t="4445" r="254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4310" cy="398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01E7" w:rsidRPr="000D481B" w:rsidRDefault="001B01E7" w:rsidP="001B01E7">
                            <w:pPr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  <w:r w:rsidRPr="000D481B">
                              <w:rPr>
                                <w:rFonts w:ascii="Arial" w:hAnsi="Arial" w:cs="Arial"/>
                                <w:sz w:val="14"/>
                              </w:rPr>
                              <w:t>This material has been created by Mountain-Pacific Quality Health, the Medicare Quality Innovation Network-Quality Improvement Organization (QIN-QIO) for Montana, Wyoming, Alaska, Hawaii and the U.S. Pacific Territories of Guam and American Samoa and the Commonwealth of the Northern Mariana Islands, under contract with the Centers for Medicare &amp; Medicaid Services (CMS), an agency of the U.S. Department of Health and Human Services. Contents presented do not necessarily reflect CMS policy.</w:t>
                            </w:r>
                            <w:r w:rsidRPr="000D481B"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t>11SOW-MPQHF-AS-B1-18-10</w:t>
                            </w:r>
                            <w:bookmarkStart w:id="0" w:name="_GoBack"/>
                            <w:bookmarkEnd w:id="0"/>
                          </w:p>
                          <w:p w:rsidR="00031752" w:rsidRPr="00764714" w:rsidRDefault="00031752">
                            <w:pPr>
                              <w:rPr>
                                <w:rFonts w:ascii="Arial" w:hAnsi="Arial" w:cs="Arial"/>
                                <w:color w:val="FF0000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pt;margin-top:4.85pt;width:715.3pt;height:31.3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bitgQIAAA8FAAAOAAAAZHJzL2Uyb0RvYy54bWysVNtu3CAQfa/Uf0C8b3yJN1lb8Ua51FWl&#10;9CIl/QAW8BoVAwV27TTqv3fAu5tNL1JV1Q8YmOEwM+cMF5djL9GWWye0qnF2kmLEFdVMqHWNPz80&#10;swVGzhPFiNSK1/iRO3y5fP3qYjAVz3WnJeMWAYhy1WBq3HlvqiRxtOM9cSfacAXGVtueeFjadcIs&#10;GQC9l0mepmfJoC0zVlPuHOzeTka8jPhty6n/2LaOeyRrDLH5ONo4rsKYLC9ItbbEdILuwiD/EEVP&#10;hIJLD1C3xBO0seIXqF5Qq51u/QnVfaLbVlAec4BssvSnbO47YnjMBYrjzKFM7v/B0g/bTxYJVuM5&#10;Ror0QNEDHz261iPKQ3UG4ypwujfg5kfYBpZjps7cafrFIaVvOqLW/MpaPXScMIguCyeTo6MTjgsg&#10;q+G9ZnAN2XgdgcbW9qF0UAwE6MDS44GZEAqFzTJdFKcZmCjYTstFVszjFaTanzbW+bdc9yhMamyB&#10;+YhOtnfOh2hItXcJlzktBWuElHFh16sbadGWgEqa+O3QX7hJFZyVDscmxGkHgoQ7gi2EG1l/KrO8&#10;SK/zctacLc5nRVPMZ+V5upilWXldnqVFWdw230OAWVF1gjGu7oTiewVmxd8xvOuFSTtRg2iAYs3z&#10;+UTRH5NM4/e7JHvhoSGl6Gu8ODiRKhD7RjFIm1SeCDnNk5fhxypDDfb/WJUog8D8pAE/rkZACdpY&#10;afYIgrAa+AJq4RWBSaftN4wG6Mgau68bYjlG8p0CUZVZUYQWjotifp7Dwh5bVscWoihA1dhjNE1v&#10;/NT2G2PFuoOb9jK+AiE2ImrkOaqdfKHrYjK7FyK09fE6ej2/Y8sfAAAA//8DAFBLAwQUAAYACAAA&#10;ACEAtHPqi90AAAAIAQAADwAAAGRycy9kb3ducmV2LnhtbEyPMU/DMBSEdyT+g/WQ2KhDFdoQ4lQV&#10;FQsDEgUJRjd+iSPsZ8t20/DvcSc6nu50912zma1hE4Y4OhJwvyiAIXVOjTQI+Px4uauAxSRJSeMI&#10;BfxihE17fdXIWrkTveO0TwPLJRRrKUCn5GvOY6fRyrhwHil7vQtWpizDwFWQp1xuDV8WxYpbOVJe&#10;0NLjs8buZ3+0Ar6sHtUuvH33yky713774Ofghbi9mbdPwBLO6T8MZ/yMDm1mOrgjqchM1lW+kgQ8&#10;roGd7bKsVsAOAtbLEnjb8MsD7R8AAAD//wMAUEsBAi0AFAAGAAgAAAAhALaDOJL+AAAA4QEAABMA&#10;AAAAAAAAAAAAAAAAAAAAAFtDb250ZW50X1R5cGVzXS54bWxQSwECLQAUAAYACAAAACEAOP0h/9YA&#10;AACUAQAACwAAAAAAAAAAAAAAAAAvAQAAX3JlbHMvLnJlbHNQSwECLQAUAAYACAAAACEA9Z24rYEC&#10;AAAPBQAADgAAAAAAAAAAAAAAAAAuAgAAZHJzL2Uyb0RvYy54bWxQSwECLQAUAAYACAAAACEAtHPq&#10;i90AAAAIAQAADwAAAAAAAAAAAAAAAADbBAAAZHJzL2Rvd25yZXYueG1sUEsFBgAAAAAEAAQA8wAA&#10;AOUFAAAAAA==&#10;" stroked="f">
                <v:textbox style="mso-fit-shape-to-text:t">
                  <w:txbxContent>
                    <w:p w:rsidR="001B01E7" w:rsidRPr="000D481B" w:rsidRDefault="001B01E7" w:rsidP="001B01E7">
                      <w:pPr>
                        <w:rPr>
                          <w:rFonts w:ascii="Arial" w:hAnsi="Arial" w:cs="Arial"/>
                          <w:sz w:val="14"/>
                        </w:rPr>
                      </w:pPr>
                      <w:r w:rsidRPr="000D481B">
                        <w:rPr>
                          <w:rFonts w:ascii="Arial" w:hAnsi="Arial" w:cs="Arial"/>
                          <w:sz w:val="14"/>
                        </w:rPr>
                        <w:t>This material has been created by Mountain-Pacific Quality Health, the Medicare Quality Innovation Network-Quality Improvement Organization (QIN-QIO) for Montana, Wyoming, Alaska, Hawaii and the U.S. Pacific Territories of Guam and American Samoa and the Commonwealth of the Northern Mariana Islands, under contract with the Centers for Medicare &amp; Medicaid Services (CMS), an agency of the U.S. Department of Health and Human Services. Contents presented do not necessarily reflect CMS policy.</w:t>
                      </w:r>
                      <w:r w:rsidRPr="000D481B">
                        <w:t xml:space="preserve"> </w:t>
                      </w:r>
                      <w:r>
                        <w:rPr>
                          <w:rFonts w:ascii="Arial" w:hAnsi="Arial" w:cs="Arial"/>
                          <w:sz w:val="14"/>
                        </w:rPr>
                        <w:t>11SOW-MPQHF-AS-B1-18-10</w:t>
                      </w:r>
                      <w:bookmarkStart w:id="1" w:name="_GoBack"/>
                      <w:bookmarkEnd w:id="1"/>
                    </w:p>
                    <w:p w:rsidR="00031752" w:rsidRPr="00764714" w:rsidRDefault="00031752">
                      <w:pPr>
                        <w:rPr>
                          <w:rFonts w:ascii="Arial" w:hAnsi="Arial" w:cs="Arial"/>
                          <w:color w:val="FF0000"/>
                          <w:sz w:val="1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8573135" cy="9525"/>
                <wp:effectExtent l="6985" t="5715" r="1905" b="381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73135" cy="9525"/>
                          <a:chOff x="0" y="0"/>
                          <a:chExt cx="13501" cy="15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3486" cy="2"/>
                            <a:chOff x="8" y="8"/>
                            <a:chExt cx="13486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3486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3486"/>
                                <a:gd name="T2" fmla="+- 0 13493 8"/>
                                <a:gd name="T3" fmla="*/ T2 w 134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486">
                                  <a:moveTo>
                                    <a:pt x="0" y="0"/>
                                  </a:moveTo>
                                  <a:lnTo>
                                    <a:pt x="13485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2B2B2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F3C4089" id="Group 2" o:spid="_x0000_s1026" style="width:675.05pt;height:.75pt;mso-position-horizontal-relative:char;mso-position-vertical-relative:line" coordsize="1350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0PcgwMAANgIAAAOAAAAZHJzL2Uyb0RvYy54bWy0Vutu0zAU/o/EO1j+Cepyadq10bpp9DIh&#10;DZi08gBu4lxEYgfbbToQ786xnWRJqwk0xCZ1xz3Hx993rru6OZYFOlAhc84W2LtwMaIs4nHO0gX+&#10;ut2MZhhJRVhMCs7oAj9RiW+u3765qquQ+jzjRUwFAidMhnW1wJlSVeg4MspoSeQFrygDZcJFSRQc&#10;RerEgtTgvSwc33WnTs1FXAkeUSnh25VV4mvjP0lopL4kiaQKFQsM2JT5FOZzpz+d6ysSpoJUWR41&#10;MMgrUJQkZ/Bo52pFFEF7kZ+5KvNIcMkTdRHx0uFJkkfUcAA2nnvC5k7wfWW4pGGdVl2YILQncXq1&#10;2+jz4UGgPIbcYcRICSkyryJfh6au0hAs7kT1WD0Iyw/Eex59k6B2TvX6nFpjtKs/8Rjckb3iJjTH&#10;RJTaBZBGR5OBpy4D9KhQBF/OJpdjbzzBKALdfOJPbIKiDLJ4dinK1s01uOICfn3JM1ccEtrnDMQG&#10;kuVjDh21hrw/JD/+3+ShKwDrzLJryXvjYDa1LEz0SdjxHtj3eQ9vvEgbmks+14/8t/p5zEhFTVlK&#10;XR1NCIM2hBtBqW5YFNgoGqO2fmS/eHqaupKhhBr7Y9kMIvFS5Lo4QAj3Ut1RbiqPHO6lsh0fg2Tq&#10;OW6qfgvTISkLaP73I+SiGWqSk3YGUGDW4J2Dti6qkc1X4691A5XUcwMm8/G5q3FrpF35fVeAPG2x&#10;kayFGx1ZgxckRPRsdU1PVVzqttgCtraZwAMYaW4v2MLjp7b2TvOEgKF5Oi4FRjAud7ZeK6I0Mv2E&#10;FlENXWdKV39T8gPdcqNTJx0LrzxrC9a30veh63u4rB6u6Cdg1FjBPKvR9rLK+CYvCpOGgmkwcy8I&#10;THQkL/JYKzUcKdLdshDoQGAV+B/0r6YDzgZmMHJZbJxllMTrRlYkL6wM9oWJLtReEwRdhWbW/5y7&#10;8/VsPQtGgT9djwJ3tRrdbpbBaLrxLier8Wq5XHm/NDQvCLM8jinT6Nq94wV/15fNBrQbo9s8AxYD&#10;shvzc07WGcIwsQAu7V8b67Yx9cSU4Y7HT9CkgttFCosfhIyLHxjVsEQXWH7fE0ExKj4ymDI6E3rr&#10;mkMwufThIPqaXV9DWASuFlhhKHEtLpXd1PtK5GkGL3kmrYzfwk5Jct3KMN9bVM0BBp2Rmk3UyLA+&#10;QRrs5/7ZWD3/Q3L9GwAA//8DAFBLAwQUAAYACAAAACEADVOpHNoAAAAEAQAADwAAAGRycy9kb3du&#10;cmV2LnhtbEyPQWvCQBCF74X+h2UEb3WTSorEbESk9SSFqlB6G7NjEszOhuyaxH/ftZd6Gd7whve+&#10;yVajaURPnastK4hnEQjiwuqaSwXHw8fLAoTzyBoby6TgRg5W+fNThqm2A39Rv/elCCHsUlRQed+m&#10;UrqiIoNuZlvi4J1tZ9CHtSul7nAI4aaRr1H0Jg3WHBoqbGlTUXHZX42C7YDDeh6/97vLeXP7OSSf&#10;37uYlJpOxvUShKfR/x/DHT+gQx6YTvbK2olGQXjE/827N0+iGMQpqARknslH+PwXAAD//wMAUEsB&#10;Ai0AFAAGAAgAAAAhALaDOJL+AAAA4QEAABMAAAAAAAAAAAAAAAAAAAAAAFtDb250ZW50X1R5cGVz&#10;XS54bWxQSwECLQAUAAYACAAAACEAOP0h/9YAAACUAQAACwAAAAAAAAAAAAAAAAAvAQAAX3JlbHMv&#10;LnJlbHNQSwECLQAUAAYACAAAACEAai9D3IMDAADYCAAADgAAAAAAAAAAAAAAAAAuAgAAZHJzL2Uy&#10;b0RvYy54bWxQSwECLQAUAAYACAAAACEADVOpHNoAAAAEAQAADwAAAAAAAAAAAAAAAADdBQAAZHJz&#10;L2Rvd25yZXYueG1sUEsFBgAAAAAEAAQA8wAAAOQGAAAAAA==&#10;">
                <v:group id="Group 3" o:spid="_x0000_s1027" style="position:absolute;left:8;top:8;width:13486;height:2" coordorigin="8,8" coordsize="134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8;top:8;width:13486;height:2;visibility:visible;mso-wrap-style:square;v-text-anchor:top" coordsize="134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7rIxAAAANoAAAAPAAAAZHJzL2Rvd25yZXYueG1sRI9Pa8JA&#10;FMTvgt9heYI33finVVJXEUHwom1sba+P7GsSzb4N2VWjn94VCj0OM/MbZrZoTCkuVLvCsoJBPwJB&#10;nFpdcKbg63Pdm4JwHlljaZkU3MjBYt5uzTDW9soJXfY+EwHCLkYFufdVLKVLczLo+rYiDt6vrQ36&#10;IOtM6hqvAW5KOYyiV2mw4LCQY0WrnNLT/mwU3A8v9od378fT9zYpEjuYjD7SiVLdTrN8A+Gp8f/h&#10;v/ZGKxjD80q4AXL+AAAA//8DAFBLAQItABQABgAIAAAAIQDb4fbL7gAAAIUBAAATAAAAAAAAAAAA&#10;AAAAAAAAAABbQ29udGVudF9UeXBlc10ueG1sUEsBAi0AFAAGAAgAAAAhAFr0LFu/AAAAFQEAAAsA&#10;AAAAAAAAAAAAAAAAHwEAAF9yZWxzLy5yZWxzUEsBAi0AFAAGAAgAAAAhAHUPusjEAAAA2gAAAA8A&#10;AAAAAAAAAAAAAAAABwIAAGRycy9kb3ducmV2LnhtbFBLBQYAAAAAAwADALcAAAD4AgAAAAA=&#10;" path="m,l13485,e" filled="f" strokecolor="#2b2b2b" strokeweight=".72pt">
                    <v:path arrowok="t" o:connecttype="custom" o:connectlocs="0,0;13485,0" o:connectangles="0,0"/>
                  </v:shape>
                </v:group>
                <w10:anchorlock/>
              </v:group>
            </w:pict>
          </mc:Fallback>
        </mc:AlternateContent>
      </w:r>
    </w:p>
    <w:sectPr w:rsidR="0066498A">
      <w:type w:val="continuous"/>
      <w:pgSz w:w="15840" w:h="12240" w:orient="landscape"/>
      <w:pgMar w:top="340" w:right="58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 Light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D7C96"/>
    <w:multiLevelType w:val="hybridMultilevel"/>
    <w:tmpl w:val="9D0A0C14"/>
    <w:lvl w:ilvl="0" w:tplc="55EE06D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42C28"/>
    <w:multiLevelType w:val="hybridMultilevel"/>
    <w:tmpl w:val="4EFC869E"/>
    <w:lvl w:ilvl="0" w:tplc="55EE06D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554EB"/>
    <w:multiLevelType w:val="hybridMultilevel"/>
    <w:tmpl w:val="182EF624"/>
    <w:lvl w:ilvl="0" w:tplc="1C9042FA">
      <w:numFmt w:val="bullet"/>
      <w:lvlText w:val="-"/>
      <w:lvlJc w:val="left"/>
      <w:pPr>
        <w:ind w:left="825" w:hanging="360"/>
      </w:pPr>
      <w:rPr>
        <w:rFonts w:ascii="Calibri" w:eastAsia="Times New Roman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 w15:restartNumberingAfterBreak="0">
    <w:nsid w:val="446217B2"/>
    <w:multiLevelType w:val="hybridMultilevel"/>
    <w:tmpl w:val="68CA83A6"/>
    <w:lvl w:ilvl="0" w:tplc="55EE06DC">
      <w:start w:val="1"/>
      <w:numFmt w:val="bullet"/>
      <w:lvlText w:val=""/>
      <w:lvlJc w:val="left"/>
      <w:pPr>
        <w:ind w:left="8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BF4051"/>
    <w:multiLevelType w:val="hybridMultilevel"/>
    <w:tmpl w:val="6BF40D9A"/>
    <w:lvl w:ilvl="0" w:tplc="1C9042FA">
      <w:numFmt w:val="bullet"/>
      <w:lvlText w:val="-"/>
      <w:lvlJc w:val="left"/>
      <w:pPr>
        <w:ind w:left="810" w:hanging="360"/>
      </w:pPr>
      <w:rPr>
        <w:rFonts w:ascii="Calibri" w:eastAsia="Times New Roman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5E424E62"/>
    <w:multiLevelType w:val="hybridMultilevel"/>
    <w:tmpl w:val="2D86D7C0"/>
    <w:lvl w:ilvl="0" w:tplc="7A7664BE">
      <w:start w:val="1"/>
      <w:numFmt w:val="decimal"/>
      <w:lvlText w:val="%1."/>
      <w:lvlJc w:val="left"/>
      <w:pPr>
        <w:ind w:left="463" w:hanging="360"/>
      </w:pPr>
      <w:rPr>
        <w:rFonts w:hint="default"/>
        <w:w w:val="118"/>
      </w:rPr>
    </w:lvl>
    <w:lvl w:ilvl="1" w:tplc="04090019" w:tentative="1">
      <w:start w:val="1"/>
      <w:numFmt w:val="lowerLetter"/>
      <w:lvlText w:val="%2."/>
      <w:lvlJc w:val="left"/>
      <w:pPr>
        <w:ind w:left="1183" w:hanging="360"/>
      </w:pPr>
    </w:lvl>
    <w:lvl w:ilvl="2" w:tplc="0409001B" w:tentative="1">
      <w:start w:val="1"/>
      <w:numFmt w:val="lowerRoman"/>
      <w:lvlText w:val="%3."/>
      <w:lvlJc w:val="right"/>
      <w:pPr>
        <w:ind w:left="1903" w:hanging="180"/>
      </w:pPr>
    </w:lvl>
    <w:lvl w:ilvl="3" w:tplc="0409000F" w:tentative="1">
      <w:start w:val="1"/>
      <w:numFmt w:val="decimal"/>
      <w:lvlText w:val="%4."/>
      <w:lvlJc w:val="left"/>
      <w:pPr>
        <w:ind w:left="2623" w:hanging="360"/>
      </w:pPr>
    </w:lvl>
    <w:lvl w:ilvl="4" w:tplc="04090019" w:tentative="1">
      <w:start w:val="1"/>
      <w:numFmt w:val="lowerLetter"/>
      <w:lvlText w:val="%5."/>
      <w:lvlJc w:val="left"/>
      <w:pPr>
        <w:ind w:left="3343" w:hanging="360"/>
      </w:pPr>
    </w:lvl>
    <w:lvl w:ilvl="5" w:tplc="0409001B" w:tentative="1">
      <w:start w:val="1"/>
      <w:numFmt w:val="lowerRoman"/>
      <w:lvlText w:val="%6."/>
      <w:lvlJc w:val="right"/>
      <w:pPr>
        <w:ind w:left="4063" w:hanging="180"/>
      </w:pPr>
    </w:lvl>
    <w:lvl w:ilvl="6" w:tplc="0409000F" w:tentative="1">
      <w:start w:val="1"/>
      <w:numFmt w:val="decimal"/>
      <w:lvlText w:val="%7."/>
      <w:lvlJc w:val="left"/>
      <w:pPr>
        <w:ind w:left="4783" w:hanging="360"/>
      </w:pPr>
    </w:lvl>
    <w:lvl w:ilvl="7" w:tplc="04090019" w:tentative="1">
      <w:start w:val="1"/>
      <w:numFmt w:val="lowerLetter"/>
      <w:lvlText w:val="%8."/>
      <w:lvlJc w:val="left"/>
      <w:pPr>
        <w:ind w:left="5503" w:hanging="360"/>
      </w:pPr>
    </w:lvl>
    <w:lvl w:ilvl="8" w:tplc="040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6" w15:restartNumberingAfterBreak="0">
    <w:nsid w:val="62E36980"/>
    <w:multiLevelType w:val="hybridMultilevel"/>
    <w:tmpl w:val="5AA24E98"/>
    <w:lvl w:ilvl="0" w:tplc="1C9042FA">
      <w:numFmt w:val="bullet"/>
      <w:lvlText w:val="-"/>
      <w:lvlJc w:val="left"/>
      <w:pPr>
        <w:ind w:left="824" w:hanging="360"/>
      </w:pPr>
      <w:rPr>
        <w:rFonts w:ascii="Calibri" w:eastAsia="Times New Roman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7" w15:restartNumberingAfterBreak="0">
    <w:nsid w:val="65B05989"/>
    <w:multiLevelType w:val="hybridMultilevel"/>
    <w:tmpl w:val="2B6E83E2"/>
    <w:lvl w:ilvl="0" w:tplc="55EE06D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CA14AF"/>
    <w:multiLevelType w:val="hybridMultilevel"/>
    <w:tmpl w:val="521EB264"/>
    <w:lvl w:ilvl="0" w:tplc="55EE06DC">
      <w:start w:val="1"/>
      <w:numFmt w:val="bullet"/>
      <w:lvlText w:val=""/>
      <w:lvlJc w:val="left"/>
      <w:pPr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9" w15:restartNumberingAfterBreak="0">
    <w:nsid w:val="6DFD5C63"/>
    <w:multiLevelType w:val="hybridMultilevel"/>
    <w:tmpl w:val="143A4DEC"/>
    <w:lvl w:ilvl="0" w:tplc="55EE06DC">
      <w:start w:val="1"/>
      <w:numFmt w:val="bullet"/>
      <w:lvlText w:val=""/>
      <w:lvlJc w:val="left"/>
      <w:pPr>
        <w:ind w:left="8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7"/>
  </w:num>
  <w:num w:numId="5">
    <w:abstractNumId w:val="8"/>
  </w:num>
  <w:num w:numId="6">
    <w:abstractNumId w:val="4"/>
  </w:num>
  <w:num w:numId="7">
    <w:abstractNumId w:val="6"/>
  </w:num>
  <w:num w:numId="8">
    <w:abstractNumId w:val="2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98A"/>
    <w:rsid w:val="000053F6"/>
    <w:rsid w:val="000064B8"/>
    <w:rsid w:val="000172F0"/>
    <w:rsid w:val="00031752"/>
    <w:rsid w:val="0004542E"/>
    <w:rsid w:val="000B1DD7"/>
    <w:rsid w:val="001310D0"/>
    <w:rsid w:val="00135768"/>
    <w:rsid w:val="00137D44"/>
    <w:rsid w:val="00140375"/>
    <w:rsid w:val="001B01E7"/>
    <w:rsid w:val="001B3BF2"/>
    <w:rsid w:val="001C4C7C"/>
    <w:rsid w:val="001E59BC"/>
    <w:rsid w:val="00221018"/>
    <w:rsid w:val="002D22E0"/>
    <w:rsid w:val="003033CB"/>
    <w:rsid w:val="00334FBD"/>
    <w:rsid w:val="00353716"/>
    <w:rsid w:val="004057EF"/>
    <w:rsid w:val="004265B4"/>
    <w:rsid w:val="00471BE1"/>
    <w:rsid w:val="00505CD0"/>
    <w:rsid w:val="00513A83"/>
    <w:rsid w:val="00552E74"/>
    <w:rsid w:val="00561E38"/>
    <w:rsid w:val="005C567E"/>
    <w:rsid w:val="00605C75"/>
    <w:rsid w:val="00617425"/>
    <w:rsid w:val="00636193"/>
    <w:rsid w:val="00637F87"/>
    <w:rsid w:val="00656FA1"/>
    <w:rsid w:val="0066498A"/>
    <w:rsid w:val="006B7DDC"/>
    <w:rsid w:val="006F2C2D"/>
    <w:rsid w:val="006F360D"/>
    <w:rsid w:val="0070754B"/>
    <w:rsid w:val="00710B40"/>
    <w:rsid w:val="0071222F"/>
    <w:rsid w:val="007273A5"/>
    <w:rsid w:val="00764714"/>
    <w:rsid w:val="007B1E9D"/>
    <w:rsid w:val="0083545C"/>
    <w:rsid w:val="00836EC6"/>
    <w:rsid w:val="0085158A"/>
    <w:rsid w:val="008E2982"/>
    <w:rsid w:val="00943320"/>
    <w:rsid w:val="00977CD4"/>
    <w:rsid w:val="009B4688"/>
    <w:rsid w:val="009D4092"/>
    <w:rsid w:val="009F3CF6"/>
    <w:rsid w:val="00AD307B"/>
    <w:rsid w:val="00AD58D9"/>
    <w:rsid w:val="00B21E3A"/>
    <w:rsid w:val="00B44F1B"/>
    <w:rsid w:val="00C143F3"/>
    <w:rsid w:val="00C212D3"/>
    <w:rsid w:val="00C4179A"/>
    <w:rsid w:val="00CD50D3"/>
    <w:rsid w:val="00CF540B"/>
    <w:rsid w:val="00D068E5"/>
    <w:rsid w:val="00D44578"/>
    <w:rsid w:val="00D5498E"/>
    <w:rsid w:val="00DA372C"/>
    <w:rsid w:val="00DF59E7"/>
    <w:rsid w:val="00DF7CA5"/>
    <w:rsid w:val="00E35D44"/>
    <w:rsid w:val="00E53E48"/>
    <w:rsid w:val="00E64092"/>
    <w:rsid w:val="00E85FA2"/>
    <w:rsid w:val="00E876F5"/>
    <w:rsid w:val="00EC484A"/>
    <w:rsid w:val="00EF40BD"/>
    <w:rsid w:val="00F2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E6210"/>
  <w15:docId w15:val="{8CDB87B5-A181-4583-8E48-8105964CF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9"/>
      <w:ind w:left="1778"/>
      <w:outlineLvl w:val="0"/>
    </w:pPr>
    <w:rPr>
      <w:rFonts w:ascii="Arial" w:eastAsia="Arial" w:hAnsi="Arial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55"/>
    </w:pPr>
    <w:rPr>
      <w:rFonts w:ascii="Arial" w:eastAsia="Arial" w:hAnsi="Arial"/>
      <w:sz w:val="12"/>
      <w:szCs w:val="1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3545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545C"/>
    <w:rPr>
      <w:color w:val="808080"/>
      <w:shd w:val="clear" w:color="auto" w:fill="E6E6E6"/>
    </w:rPr>
  </w:style>
  <w:style w:type="paragraph" w:customStyle="1" w:styleId="Default">
    <w:name w:val="Default"/>
    <w:rsid w:val="0071222F"/>
    <w:pPr>
      <w:widowControl/>
      <w:autoSpaceDE w:val="0"/>
      <w:autoSpaceDN w:val="0"/>
      <w:adjustRightInd w:val="0"/>
    </w:pPr>
    <w:rPr>
      <w:rFonts w:ascii="Open Sans Light" w:hAnsi="Open Sans Light" w:cs="Open Sans Light"/>
      <w:color w:val="000000"/>
      <w:sz w:val="24"/>
      <w:szCs w:val="24"/>
    </w:rPr>
  </w:style>
  <w:style w:type="paragraph" w:customStyle="1" w:styleId="Pa8">
    <w:name w:val="Pa8"/>
    <w:basedOn w:val="Default"/>
    <w:next w:val="Default"/>
    <w:uiPriority w:val="99"/>
    <w:rsid w:val="0071222F"/>
    <w:pPr>
      <w:spacing w:line="481" w:lineRule="atLeast"/>
    </w:pPr>
    <w:rPr>
      <w:rFonts w:cstheme="minorBidi"/>
      <w:color w:val="auto"/>
    </w:rPr>
  </w:style>
  <w:style w:type="character" w:customStyle="1" w:styleId="A14">
    <w:name w:val="A14"/>
    <w:uiPriority w:val="99"/>
    <w:rsid w:val="0071222F"/>
    <w:rPr>
      <w:rFonts w:cs="Open Sans Light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llionhearts.hhs.gov/tools-protocols/protocols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illionhearts.hhs.gov/tools-protocols/index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llionhearts.hhs.gov/partners-progress/champions/challenge.htm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millionhearts.hhs.gov/files/HTN_Change_Packag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llionhearts.hhs.gov/files/MH_HTN_Clinician_Guid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918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Katelyn J. Evenson</dc:creator>
  <cp:lastModifiedBy>Katelyn J. Evenson</cp:lastModifiedBy>
  <cp:revision>4</cp:revision>
  <dcterms:created xsi:type="dcterms:W3CDTF">2018-05-29T20:26:00Z</dcterms:created>
  <dcterms:modified xsi:type="dcterms:W3CDTF">2018-06-04T16:01:00Z</dcterms:modified>
</cp:coreProperties>
</file>